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A9E35" w14:textId="77777777" w:rsidR="00BA04F7" w:rsidRPr="004300F8" w:rsidRDefault="004B5B5A" w:rsidP="00AC682B">
      <w:pPr>
        <w:spacing w:after="120" w:line="23" w:lineRule="atLeast"/>
        <w:rPr>
          <w:rFonts w:ascii="Tahoma" w:hAnsi="Tahoma" w:cs="Tahoma"/>
          <w:color w:val="1C1D22"/>
          <w:sz w:val="30"/>
          <w:szCs w:val="30"/>
        </w:rPr>
      </w:pPr>
      <w:r w:rsidRPr="004300F8">
        <w:rPr>
          <w:rFonts w:ascii="Tahoma" w:hAnsi="Tahoma" w:cs="Tahoma"/>
          <w:color w:val="1C1D22"/>
          <w:sz w:val="30"/>
          <w:szCs w:val="30"/>
        </w:rPr>
        <w:t>Asana Category: Forward Bends</w:t>
      </w:r>
    </w:p>
    <w:p w14:paraId="511444B9" w14:textId="77777777" w:rsidR="00A0521E" w:rsidRPr="004300F8" w:rsidRDefault="00E27EAE" w:rsidP="00AC682B">
      <w:pPr>
        <w:spacing w:after="120" w:line="23" w:lineRule="atLeast"/>
        <w:rPr>
          <w:rFonts w:ascii="Lato" w:hAnsi="Lato"/>
          <w:color w:val="838181"/>
          <w:sz w:val="28"/>
          <w:szCs w:val="28"/>
        </w:rPr>
      </w:pPr>
      <w:r w:rsidRPr="00742FC1">
        <w:rPr>
          <w:rFonts w:ascii="Raleway" w:hAnsi="Raleway"/>
          <w:b/>
          <w:noProof/>
        </w:rPr>
        <mc:AlternateContent>
          <mc:Choice Requires="wps">
            <w:drawing>
              <wp:anchor distT="0" distB="0" distL="114300" distR="114300" simplePos="0" relativeHeight="251659264" behindDoc="1" locked="0" layoutInCell="1" allowOverlap="1" wp14:anchorId="733E3A6E" wp14:editId="729F3729">
                <wp:simplePos x="0" y="0"/>
                <wp:positionH relativeFrom="column">
                  <wp:posOffset>-3874135</wp:posOffset>
                </wp:positionH>
                <wp:positionV relativeFrom="page">
                  <wp:posOffset>2056130</wp:posOffset>
                </wp:positionV>
                <wp:extent cx="5943600" cy="5943600"/>
                <wp:effectExtent l="0" t="0" r="0" b="0"/>
                <wp:wrapNone/>
                <wp:docPr id="74" name="Shape 74"/>
                <wp:cNvGraphicFramePr/>
                <a:graphic xmlns:a="http://schemas.openxmlformats.org/drawingml/2006/main">
                  <a:graphicData uri="http://schemas.microsoft.com/office/word/2010/wordprocessingShape">
                    <wps:wsp>
                      <wps:cNvSpPr/>
                      <wps:spPr>
                        <a:xfrm>
                          <a:off x="0" y="0"/>
                          <a:ext cx="5943600" cy="5943600"/>
                        </a:xfrm>
                        <a:prstGeom prst="ellipse">
                          <a:avLst/>
                        </a:prstGeom>
                        <a:solidFill>
                          <a:srgbClr val="DDDDDD"/>
                        </a:solidFill>
                        <a:ln w="12700">
                          <a:miter lim="400000"/>
                        </a:ln>
                      </wps:spPr>
                      <wps:bodyPr lIns="15715" tIns="15715" rIns="15715" bIns="15715" anchor="ctr"/>
                    </wps:wsp>
                  </a:graphicData>
                </a:graphic>
                <wp14:sizeRelH relativeFrom="margin">
                  <wp14:pctWidth>0</wp14:pctWidth>
                </wp14:sizeRelH>
                <wp14:sizeRelV relativeFrom="margin">
                  <wp14:pctHeight>0</wp14:pctHeight>
                </wp14:sizeRelV>
              </wp:anchor>
            </w:drawing>
          </mc:Choice>
          <mc:Fallback>
            <w:pict>
              <v:oval w14:anchorId="3E7A5768" id="Shape 74" o:spid="_x0000_s1026" style="position:absolute;margin-left:-305.05pt;margin-top:161.9pt;width:468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X2sgEAAGEDAAAOAAAAZHJzL2Uyb0RvYy54bWysU01P4zAQvSPxHyzfadLSUjZqymErENJq&#10;QQJ+gOvYjSV/acY07b/fsVtKYW+r9cHxs2ee5z1PFnc7Z9lWAZrgWz4e1ZwpL0Nn/Kblb6/3V7ec&#10;YRK+EzZ41fK9Qn63vLxYDLFRk9AH2ylgROKxGWLL+5RiU1Uoe+UEjkJUng51ACcSQdhUHYiB2J2t&#10;JnV9Uw0BughBKkTaXR0O+bLwa61ketIaVWK25VRbKjOUeZ3narkQzQZE7I08liH+oQonjKdLT1Qr&#10;kQR7B/MXlTMSAgadRjK4KmhtpCoaSM24/qbmpRdRFS1kDsaTTfj/aOXv7TMw07V8PuXMC0dvVK5l&#10;hMmcIWJDMS/xGY4IaZmV7jS4/CUNbFcM3Z8MVbvEJG3Ofkyvb2ryXdLZByCe6jM9AqYHFRzLi5Yr&#10;a03ELFo0YvsL0yH6IypvY7CmuzfWFgCb9U8LbCvogVdl5LLpgi9h1rOB2nMyp2JymjOJ2s4a1/Jp&#10;nccxyXrKzZoPKvNqHbo9WWQfPdk+ns3HM2qjcwDnYH0OhJd9oGaTCQp/pqN3LOUdey43yjku13/+&#10;Gcs/AAAA//8DAFBLAwQUAAYACAAAACEAhxjbsOMAAAANAQAADwAAAGRycy9kb3ducmV2LnhtbEyP&#10;y07DMBBF90j8gzVI7FrnIao0xKkAFYRYlbYUsXPjIYnqRxQ7aeDrGVawm9Ec3Tm3WE1GsxF73zor&#10;IJ5HwNBWTrW2FrDfPc4yYD5Iq6R2FgV8oYdVeXlRyFy5s33FcRtqRiHW51JAE0KXc+6rBo30c9eh&#10;pdun640MtPY1V708U7jRPImiBTeytfShkR0+NFidtoMRMLzr7+75KeP4Nu4O95vD6WP9shbi+mq6&#10;uwUWcAp/MPzqkzqU5HR0g1WeaQGzRRzFxApIk5RKEJImN0tgR2JpyICXBf/fovwBAAD//wMAUEsB&#10;Ai0AFAAGAAgAAAAhALaDOJL+AAAA4QEAABMAAAAAAAAAAAAAAAAAAAAAAFtDb250ZW50X1R5cGVz&#10;XS54bWxQSwECLQAUAAYACAAAACEAOP0h/9YAAACUAQAACwAAAAAAAAAAAAAAAAAvAQAAX3JlbHMv&#10;LnJlbHNQSwECLQAUAAYACAAAACEArJlV9rIBAABhAwAADgAAAAAAAAAAAAAAAAAuAgAAZHJzL2Uy&#10;b0RvYy54bWxQSwECLQAUAAYACAAAACEAhxjbsOMAAAANAQAADwAAAAAAAAAAAAAAAAAMBAAAZHJz&#10;L2Rvd25yZXYueG1sUEsFBgAAAAAEAAQA8wAAABwFAAAAAA==&#10;" fillcolor="#ddd" stroked="f" strokeweight="1pt">
                <v:stroke miterlimit="4" joinstyle="miter"/>
                <v:textbox inset=".43653mm,.43653mm,.43653mm,.43653mm"/>
                <w10:wrap anchory="page"/>
              </v:oval>
            </w:pict>
          </mc:Fallback>
        </mc:AlternateContent>
      </w:r>
      <w:r w:rsidR="00A0521E" w:rsidRPr="004300F8">
        <w:rPr>
          <w:rFonts w:ascii="Lato" w:hAnsi="Lato"/>
          <w:color w:val="838181"/>
          <w:sz w:val="28"/>
          <w:szCs w:val="28"/>
        </w:rPr>
        <w:t>Answer Key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30"/>
        <w:gridCol w:w="5400"/>
      </w:tblGrid>
      <w:tr w:rsidR="004300F8" w:rsidRPr="004300F8" w14:paraId="21C964FE" w14:textId="77777777" w:rsidTr="004300F8">
        <w:trPr>
          <w:trHeight w:val="432"/>
          <w:jc w:val="center"/>
        </w:trPr>
        <w:tc>
          <w:tcPr>
            <w:tcW w:w="3240" w:type="dxa"/>
            <w:vAlign w:val="center"/>
          </w:tcPr>
          <w:p w14:paraId="119D60F9" w14:textId="77777777" w:rsidR="004B5B5A" w:rsidRPr="004300F8" w:rsidRDefault="00A0521E" w:rsidP="00AC682B">
            <w:pPr>
              <w:spacing w:after="120" w:line="23" w:lineRule="atLeast"/>
              <w:jc w:val="right"/>
              <w:rPr>
                <w:rFonts w:ascii="Lato" w:hAnsi="Lato"/>
                <w:color w:val="1C1D22"/>
              </w:rPr>
            </w:pPr>
            <w:proofErr w:type="spellStart"/>
            <w:r w:rsidRPr="004300F8">
              <w:rPr>
                <w:rFonts w:ascii="Lato" w:hAnsi="Lato" w:cs="Arial"/>
                <w:color w:val="1C1D22"/>
              </w:rPr>
              <w:t>Supta</w:t>
            </w:r>
            <w:proofErr w:type="spellEnd"/>
            <w:r w:rsidRPr="004300F8">
              <w:rPr>
                <w:rFonts w:ascii="Lato" w:hAnsi="Lato" w:cs="Arial"/>
                <w:color w:val="1C1D22"/>
              </w:rPr>
              <w:t xml:space="preserve"> </w:t>
            </w:r>
            <w:proofErr w:type="spellStart"/>
            <w:r w:rsidRPr="004300F8">
              <w:rPr>
                <w:rFonts w:ascii="Lato" w:hAnsi="Lato" w:cs="Arial"/>
                <w:color w:val="1C1D22"/>
              </w:rPr>
              <w:t>Padangusthasana</w:t>
            </w:r>
            <w:proofErr w:type="spellEnd"/>
            <w:r w:rsidR="00A07DA0" w:rsidRPr="004300F8">
              <w:rPr>
                <w:rFonts w:ascii="Lato" w:hAnsi="Lato" w:cs="Arial"/>
                <w:color w:val="1C1D22"/>
              </w:rPr>
              <w:t xml:space="preserve"> (1)</w:t>
            </w:r>
          </w:p>
        </w:tc>
        <w:tc>
          <w:tcPr>
            <w:tcW w:w="630" w:type="dxa"/>
            <w:vAlign w:val="center"/>
          </w:tcPr>
          <w:p w14:paraId="5D9DFC48" w14:textId="77777777" w:rsidR="004B5B5A" w:rsidRPr="004300F8" w:rsidRDefault="001C5F8A" w:rsidP="00AC682B">
            <w:pPr>
              <w:spacing w:after="120" w:line="23" w:lineRule="atLeast"/>
              <w:jc w:val="center"/>
              <w:rPr>
                <w:rFonts w:ascii="Lato" w:hAnsi="Lato"/>
                <w:color w:val="1C1D22"/>
              </w:rPr>
            </w:pPr>
            <w:r w:rsidRPr="004300F8">
              <w:rPr>
                <w:rFonts w:ascii="Lato" w:hAnsi="Lato"/>
                <w:color w:val="1C1D22"/>
              </w:rPr>
              <w:sym w:font="Wingdings" w:char="F0E0"/>
            </w:r>
          </w:p>
        </w:tc>
        <w:tc>
          <w:tcPr>
            <w:tcW w:w="5400" w:type="dxa"/>
            <w:vAlign w:val="center"/>
          </w:tcPr>
          <w:p w14:paraId="10E44F78" w14:textId="77777777" w:rsidR="004B5B5A" w:rsidRPr="004300F8" w:rsidRDefault="00A07DA0" w:rsidP="00AC682B">
            <w:pPr>
              <w:tabs>
                <w:tab w:val="left" w:pos="971"/>
              </w:tabs>
              <w:spacing w:after="120" w:line="23" w:lineRule="atLeast"/>
              <w:rPr>
                <w:rFonts w:ascii="Lato" w:hAnsi="Lato"/>
                <w:color w:val="1C1D22"/>
              </w:rPr>
            </w:pPr>
            <w:r w:rsidRPr="004300F8">
              <w:rPr>
                <w:rFonts w:ascii="Lato" w:hAnsi="Lato"/>
                <w:color w:val="1C1D22"/>
              </w:rPr>
              <w:t xml:space="preserve">(K) </w:t>
            </w:r>
            <w:r w:rsidR="001C5F8A" w:rsidRPr="004300F8">
              <w:rPr>
                <w:rFonts w:ascii="Lato" w:hAnsi="Lato"/>
                <w:color w:val="1C1D22"/>
                <w:shd w:val="clear" w:color="auto" w:fill="FFFFFF"/>
              </w:rPr>
              <w:t>Reclined Hand to Toe Pose</w:t>
            </w:r>
          </w:p>
        </w:tc>
      </w:tr>
      <w:tr w:rsidR="004300F8" w:rsidRPr="004300F8" w14:paraId="39F36CC9" w14:textId="77777777" w:rsidTr="004300F8">
        <w:trPr>
          <w:trHeight w:val="432"/>
          <w:jc w:val="center"/>
        </w:trPr>
        <w:tc>
          <w:tcPr>
            <w:tcW w:w="3240" w:type="dxa"/>
            <w:vAlign w:val="center"/>
          </w:tcPr>
          <w:p w14:paraId="4634392B" w14:textId="77777777" w:rsidR="004B5B5A" w:rsidRPr="004300F8" w:rsidRDefault="00A0521E" w:rsidP="00AC682B">
            <w:pPr>
              <w:spacing w:after="120" w:line="23" w:lineRule="atLeast"/>
              <w:jc w:val="right"/>
              <w:rPr>
                <w:rFonts w:ascii="Lato" w:hAnsi="Lato"/>
                <w:color w:val="1C1D22"/>
              </w:rPr>
            </w:pPr>
            <w:proofErr w:type="spellStart"/>
            <w:r w:rsidRPr="004300F8">
              <w:rPr>
                <w:rFonts w:ascii="Lato" w:hAnsi="Lato" w:cs="Arial"/>
                <w:color w:val="1C1D22"/>
              </w:rPr>
              <w:t>Yoganidrasana</w:t>
            </w:r>
            <w:proofErr w:type="spellEnd"/>
            <w:r w:rsidR="00A07DA0" w:rsidRPr="004300F8">
              <w:rPr>
                <w:rFonts w:ascii="Lato" w:hAnsi="Lato" w:cs="Arial"/>
                <w:color w:val="1C1D22"/>
              </w:rPr>
              <w:t xml:space="preserve"> (2)</w:t>
            </w:r>
          </w:p>
        </w:tc>
        <w:tc>
          <w:tcPr>
            <w:tcW w:w="630" w:type="dxa"/>
            <w:vAlign w:val="center"/>
          </w:tcPr>
          <w:p w14:paraId="5C81F8BE" w14:textId="77777777" w:rsidR="004B5B5A" w:rsidRPr="004300F8" w:rsidRDefault="001C5F8A" w:rsidP="00AC682B">
            <w:pPr>
              <w:spacing w:after="120" w:line="23" w:lineRule="atLeast"/>
              <w:jc w:val="center"/>
              <w:rPr>
                <w:rFonts w:ascii="Lato" w:hAnsi="Lato"/>
                <w:color w:val="1C1D22"/>
              </w:rPr>
            </w:pPr>
            <w:r w:rsidRPr="004300F8">
              <w:rPr>
                <w:rFonts w:ascii="Lato" w:hAnsi="Lato"/>
                <w:color w:val="1C1D22"/>
              </w:rPr>
              <w:sym w:font="Wingdings" w:char="F0E0"/>
            </w:r>
          </w:p>
        </w:tc>
        <w:tc>
          <w:tcPr>
            <w:tcW w:w="5400" w:type="dxa"/>
            <w:vAlign w:val="center"/>
          </w:tcPr>
          <w:p w14:paraId="01306DDD" w14:textId="77777777" w:rsidR="004B5B5A" w:rsidRPr="004300F8" w:rsidRDefault="001C5F8A" w:rsidP="00AC682B">
            <w:pPr>
              <w:spacing w:after="120" w:line="23" w:lineRule="atLeast"/>
              <w:rPr>
                <w:rFonts w:ascii="Lato" w:hAnsi="Lato"/>
                <w:color w:val="1C1D22"/>
              </w:rPr>
            </w:pPr>
            <w:r w:rsidRPr="004300F8">
              <w:rPr>
                <w:rFonts w:ascii="Lato" w:hAnsi="Lato"/>
                <w:color w:val="1C1D22"/>
              </w:rPr>
              <w:t xml:space="preserve">(C) </w:t>
            </w:r>
            <w:r w:rsidRPr="004300F8">
              <w:rPr>
                <w:rFonts w:ascii="Lato" w:hAnsi="Lato"/>
                <w:color w:val="1C1D22"/>
                <w:shd w:val="clear" w:color="auto" w:fill="FFFFFF"/>
              </w:rPr>
              <w:t>Yogic Sleep Pose</w:t>
            </w:r>
          </w:p>
        </w:tc>
      </w:tr>
      <w:tr w:rsidR="004300F8" w:rsidRPr="004300F8" w14:paraId="7CEEED21" w14:textId="77777777" w:rsidTr="004300F8">
        <w:trPr>
          <w:trHeight w:val="432"/>
          <w:jc w:val="center"/>
        </w:trPr>
        <w:tc>
          <w:tcPr>
            <w:tcW w:w="3240" w:type="dxa"/>
            <w:vAlign w:val="center"/>
          </w:tcPr>
          <w:p w14:paraId="4AA12905" w14:textId="77777777" w:rsidR="00A07DA0" w:rsidRPr="004300F8" w:rsidRDefault="00A0521E" w:rsidP="00AC682B">
            <w:pPr>
              <w:spacing w:after="120" w:line="23" w:lineRule="atLeast"/>
              <w:jc w:val="right"/>
              <w:rPr>
                <w:rFonts w:ascii="Lato" w:hAnsi="Lato" w:cs="Arial"/>
                <w:color w:val="1C1D22"/>
              </w:rPr>
            </w:pPr>
            <w:proofErr w:type="spellStart"/>
            <w:r w:rsidRPr="004300F8">
              <w:rPr>
                <w:rFonts w:ascii="Lato" w:hAnsi="Lato" w:cs="Arial"/>
                <w:color w:val="1C1D22"/>
              </w:rPr>
              <w:t>Upavistha</w:t>
            </w:r>
            <w:proofErr w:type="spellEnd"/>
            <w:r w:rsidRPr="004300F8">
              <w:rPr>
                <w:rFonts w:ascii="Lato" w:hAnsi="Lato" w:cs="Arial"/>
                <w:color w:val="1C1D22"/>
              </w:rPr>
              <w:t xml:space="preserve"> </w:t>
            </w:r>
            <w:proofErr w:type="spellStart"/>
            <w:r w:rsidRPr="004300F8">
              <w:rPr>
                <w:rFonts w:ascii="Lato" w:hAnsi="Lato" w:cs="Arial"/>
                <w:color w:val="1C1D22"/>
              </w:rPr>
              <w:t>Konasana</w:t>
            </w:r>
            <w:proofErr w:type="spellEnd"/>
            <w:r w:rsidR="00A07DA0" w:rsidRPr="004300F8">
              <w:rPr>
                <w:rFonts w:ascii="Lato" w:hAnsi="Lato" w:cs="Arial"/>
                <w:color w:val="1C1D22"/>
              </w:rPr>
              <w:t xml:space="preserve"> (3)</w:t>
            </w:r>
          </w:p>
        </w:tc>
        <w:tc>
          <w:tcPr>
            <w:tcW w:w="630" w:type="dxa"/>
            <w:vAlign w:val="center"/>
          </w:tcPr>
          <w:p w14:paraId="23AF8D7E" w14:textId="77777777" w:rsidR="004B5B5A" w:rsidRPr="004300F8" w:rsidRDefault="001C5F8A" w:rsidP="00AC682B">
            <w:pPr>
              <w:spacing w:after="120" w:line="23" w:lineRule="atLeast"/>
              <w:jc w:val="center"/>
              <w:rPr>
                <w:rFonts w:ascii="Lato" w:hAnsi="Lato"/>
                <w:color w:val="1C1D22"/>
              </w:rPr>
            </w:pPr>
            <w:r w:rsidRPr="004300F8">
              <w:rPr>
                <w:rFonts w:ascii="Lato" w:hAnsi="Lato"/>
                <w:color w:val="1C1D22"/>
              </w:rPr>
              <w:sym w:font="Wingdings" w:char="F0E0"/>
            </w:r>
          </w:p>
        </w:tc>
        <w:tc>
          <w:tcPr>
            <w:tcW w:w="5400" w:type="dxa"/>
            <w:vAlign w:val="center"/>
          </w:tcPr>
          <w:p w14:paraId="20D3EB19" w14:textId="77777777" w:rsidR="004B5B5A" w:rsidRPr="004300F8" w:rsidRDefault="001C5F8A" w:rsidP="00AC682B">
            <w:pPr>
              <w:spacing w:after="120" w:line="23" w:lineRule="atLeast"/>
              <w:rPr>
                <w:rFonts w:ascii="Lato" w:hAnsi="Lato"/>
                <w:color w:val="1C1D22"/>
              </w:rPr>
            </w:pPr>
            <w:r w:rsidRPr="004300F8">
              <w:rPr>
                <w:rFonts w:ascii="Lato" w:hAnsi="Lato"/>
                <w:color w:val="1C1D22"/>
              </w:rPr>
              <w:t xml:space="preserve">(F) </w:t>
            </w:r>
            <w:r w:rsidRPr="004300F8">
              <w:rPr>
                <w:rFonts w:ascii="Lato" w:hAnsi="Lato"/>
                <w:color w:val="1C1D22"/>
                <w:shd w:val="clear" w:color="auto" w:fill="FFFFFF"/>
              </w:rPr>
              <w:t>Seated A</w:t>
            </w:r>
            <w:r w:rsidR="005B23E1" w:rsidRPr="004300F8">
              <w:rPr>
                <w:rFonts w:ascii="Lato" w:hAnsi="Lato"/>
                <w:color w:val="1C1D22"/>
                <w:shd w:val="clear" w:color="auto" w:fill="FFFFFF"/>
              </w:rPr>
              <w:t>n</w:t>
            </w:r>
            <w:r w:rsidRPr="004300F8">
              <w:rPr>
                <w:rFonts w:ascii="Lato" w:hAnsi="Lato"/>
                <w:color w:val="1C1D22"/>
                <w:shd w:val="clear" w:color="auto" w:fill="FFFFFF"/>
              </w:rPr>
              <w:t>gle Pose</w:t>
            </w:r>
          </w:p>
        </w:tc>
      </w:tr>
      <w:tr w:rsidR="004300F8" w:rsidRPr="004300F8" w14:paraId="7AC338E2" w14:textId="77777777" w:rsidTr="004300F8">
        <w:trPr>
          <w:trHeight w:val="432"/>
          <w:jc w:val="center"/>
        </w:trPr>
        <w:tc>
          <w:tcPr>
            <w:tcW w:w="3240" w:type="dxa"/>
            <w:vAlign w:val="center"/>
          </w:tcPr>
          <w:p w14:paraId="750BFD07" w14:textId="77777777" w:rsidR="004B5B5A" w:rsidRPr="004300F8" w:rsidRDefault="00A0521E" w:rsidP="00AC682B">
            <w:pPr>
              <w:spacing w:after="120" w:line="23" w:lineRule="atLeast"/>
              <w:jc w:val="right"/>
              <w:rPr>
                <w:rFonts w:ascii="Lato" w:hAnsi="Lato"/>
                <w:color w:val="1C1D22"/>
              </w:rPr>
            </w:pPr>
            <w:r w:rsidRPr="004300F8">
              <w:rPr>
                <w:rFonts w:ascii="Lato" w:hAnsi="Lato" w:cs="Arial"/>
                <w:color w:val="1C1D22"/>
              </w:rPr>
              <w:t xml:space="preserve">Janu </w:t>
            </w:r>
            <w:proofErr w:type="spellStart"/>
            <w:r w:rsidRPr="004300F8">
              <w:rPr>
                <w:rFonts w:ascii="Lato" w:hAnsi="Lato" w:cs="Arial"/>
                <w:color w:val="1C1D22"/>
              </w:rPr>
              <w:t>Sirsasana</w:t>
            </w:r>
            <w:proofErr w:type="spellEnd"/>
            <w:r w:rsidR="00A07DA0" w:rsidRPr="004300F8">
              <w:rPr>
                <w:rFonts w:ascii="Lato" w:hAnsi="Lato" w:cs="Arial"/>
                <w:color w:val="1C1D22"/>
              </w:rPr>
              <w:t xml:space="preserve"> (4)</w:t>
            </w:r>
          </w:p>
        </w:tc>
        <w:tc>
          <w:tcPr>
            <w:tcW w:w="630" w:type="dxa"/>
            <w:vAlign w:val="center"/>
          </w:tcPr>
          <w:p w14:paraId="67F6E110" w14:textId="77777777" w:rsidR="004B5B5A" w:rsidRPr="004300F8" w:rsidRDefault="001C5F8A" w:rsidP="00AC682B">
            <w:pPr>
              <w:spacing w:after="120" w:line="23" w:lineRule="atLeast"/>
              <w:jc w:val="center"/>
              <w:rPr>
                <w:rFonts w:ascii="Lato" w:hAnsi="Lato"/>
                <w:color w:val="1C1D22"/>
              </w:rPr>
            </w:pPr>
            <w:r w:rsidRPr="004300F8">
              <w:rPr>
                <w:rFonts w:ascii="Lato" w:hAnsi="Lato"/>
                <w:color w:val="1C1D22"/>
              </w:rPr>
              <w:sym w:font="Wingdings" w:char="F0E0"/>
            </w:r>
          </w:p>
        </w:tc>
        <w:tc>
          <w:tcPr>
            <w:tcW w:w="5400" w:type="dxa"/>
            <w:vAlign w:val="center"/>
          </w:tcPr>
          <w:p w14:paraId="052515D5" w14:textId="77777777" w:rsidR="004B5B5A" w:rsidRPr="004300F8" w:rsidRDefault="001C5F8A" w:rsidP="00AC682B">
            <w:pPr>
              <w:spacing w:after="120" w:line="23" w:lineRule="atLeast"/>
              <w:rPr>
                <w:rFonts w:ascii="Lato" w:hAnsi="Lato"/>
                <w:color w:val="1C1D22"/>
              </w:rPr>
            </w:pPr>
            <w:r w:rsidRPr="004300F8">
              <w:rPr>
                <w:rFonts w:ascii="Lato" w:hAnsi="Lato"/>
                <w:color w:val="1C1D22"/>
              </w:rPr>
              <w:t xml:space="preserve">(H) </w:t>
            </w:r>
            <w:r w:rsidRPr="004300F8">
              <w:rPr>
                <w:rFonts w:ascii="Lato" w:hAnsi="Lato"/>
                <w:color w:val="1C1D22"/>
                <w:shd w:val="clear" w:color="auto" w:fill="FFFFFF"/>
              </w:rPr>
              <w:t>Head to Knee Pose</w:t>
            </w:r>
          </w:p>
        </w:tc>
      </w:tr>
      <w:tr w:rsidR="004300F8" w:rsidRPr="004300F8" w14:paraId="5F24BA10" w14:textId="77777777" w:rsidTr="004300F8">
        <w:trPr>
          <w:trHeight w:val="432"/>
          <w:jc w:val="center"/>
        </w:trPr>
        <w:tc>
          <w:tcPr>
            <w:tcW w:w="3240" w:type="dxa"/>
            <w:vAlign w:val="center"/>
          </w:tcPr>
          <w:p w14:paraId="2E6A3242" w14:textId="77777777" w:rsidR="004B5B5A" w:rsidRPr="004300F8" w:rsidRDefault="00A0521E" w:rsidP="00AC682B">
            <w:pPr>
              <w:spacing w:after="120" w:line="23" w:lineRule="atLeast"/>
              <w:jc w:val="right"/>
              <w:rPr>
                <w:rFonts w:ascii="Lato" w:hAnsi="Lato"/>
                <w:color w:val="1C1D22"/>
              </w:rPr>
            </w:pPr>
            <w:proofErr w:type="spellStart"/>
            <w:r w:rsidRPr="004300F8">
              <w:rPr>
                <w:rFonts w:ascii="Lato" w:hAnsi="Lato" w:cs="Arial"/>
                <w:color w:val="1C1D22"/>
              </w:rPr>
              <w:t>Agnisthambhasana</w:t>
            </w:r>
            <w:proofErr w:type="spellEnd"/>
            <w:r w:rsidR="00A07DA0" w:rsidRPr="004300F8">
              <w:rPr>
                <w:rFonts w:ascii="Lato" w:hAnsi="Lato" w:cs="Arial"/>
                <w:color w:val="1C1D22"/>
              </w:rPr>
              <w:t xml:space="preserve"> (5)</w:t>
            </w:r>
          </w:p>
        </w:tc>
        <w:tc>
          <w:tcPr>
            <w:tcW w:w="630" w:type="dxa"/>
            <w:vAlign w:val="center"/>
          </w:tcPr>
          <w:p w14:paraId="3B16E711" w14:textId="77777777" w:rsidR="004B5B5A" w:rsidRPr="004300F8" w:rsidRDefault="001C5F8A" w:rsidP="00AC682B">
            <w:pPr>
              <w:spacing w:after="120" w:line="23" w:lineRule="atLeast"/>
              <w:jc w:val="center"/>
              <w:rPr>
                <w:rFonts w:ascii="Lato" w:hAnsi="Lato"/>
                <w:color w:val="1C1D22"/>
              </w:rPr>
            </w:pPr>
            <w:r w:rsidRPr="004300F8">
              <w:rPr>
                <w:rFonts w:ascii="Lato" w:hAnsi="Lato"/>
                <w:color w:val="1C1D22"/>
              </w:rPr>
              <w:sym w:font="Wingdings" w:char="F0E0"/>
            </w:r>
          </w:p>
        </w:tc>
        <w:tc>
          <w:tcPr>
            <w:tcW w:w="5400" w:type="dxa"/>
            <w:vAlign w:val="center"/>
          </w:tcPr>
          <w:p w14:paraId="78AB4FE3" w14:textId="77777777" w:rsidR="004B5B5A" w:rsidRPr="004300F8" w:rsidRDefault="00A07DA0" w:rsidP="00AC682B">
            <w:pPr>
              <w:spacing w:after="120" w:line="23" w:lineRule="atLeast"/>
              <w:rPr>
                <w:rFonts w:ascii="Lato" w:hAnsi="Lato"/>
                <w:color w:val="1C1D22"/>
              </w:rPr>
            </w:pPr>
            <w:r w:rsidRPr="004300F8">
              <w:rPr>
                <w:rFonts w:ascii="Lato" w:hAnsi="Lato"/>
                <w:color w:val="1C1D22"/>
                <w:shd w:val="clear" w:color="auto" w:fill="FFFFFF"/>
              </w:rPr>
              <w:t xml:space="preserve">(A) </w:t>
            </w:r>
            <w:r w:rsidR="001C5F8A" w:rsidRPr="004300F8">
              <w:rPr>
                <w:rFonts w:ascii="Lato" w:hAnsi="Lato"/>
                <w:color w:val="1C1D22"/>
                <w:shd w:val="clear" w:color="auto" w:fill="FFFFFF"/>
              </w:rPr>
              <w:t>Fire Log Pose / Double Pigeon / Square Pose</w:t>
            </w:r>
          </w:p>
        </w:tc>
      </w:tr>
      <w:tr w:rsidR="004300F8" w:rsidRPr="004300F8" w14:paraId="3D7B4A50" w14:textId="77777777" w:rsidTr="004300F8">
        <w:trPr>
          <w:trHeight w:val="432"/>
          <w:jc w:val="center"/>
        </w:trPr>
        <w:tc>
          <w:tcPr>
            <w:tcW w:w="3240" w:type="dxa"/>
            <w:vAlign w:val="center"/>
          </w:tcPr>
          <w:p w14:paraId="1F02E8BB" w14:textId="77777777" w:rsidR="004B5B5A" w:rsidRPr="004300F8" w:rsidRDefault="00A0521E" w:rsidP="00AC682B">
            <w:pPr>
              <w:spacing w:after="120" w:line="23" w:lineRule="atLeast"/>
              <w:jc w:val="right"/>
              <w:rPr>
                <w:rFonts w:ascii="Lato" w:hAnsi="Lato"/>
                <w:color w:val="1C1D22"/>
              </w:rPr>
            </w:pPr>
            <w:proofErr w:type="spellStart"/>
            <w:r w:rsidRPr="004300F8">
              <w:rPr>
                <w:rFonts w:ascii="Lato" w:hAnsi="Lato" w:cs="Arial"/>
                <w:color w:val="1C1D22"/>
              </w:rPr>
              <w:t>Parivrtta</w:t>
            </w:r>
            <w:proofErr w:type="spellEnd"/>
            <w:r w:rsidRPr="004300F8">
              <w:rPr>
                <w:rFonts w:ascii="Lato" w:hAnsi="Lato" w:cs="Arial"/>
                <w:color w:val="1C1D22"/>
              </w:rPr>
              <w:t xml:space="preserve"> Janu </w:t>
            </w:r>
            <w:proofErr w:type="spellStart"/>
            <w:r w:rsidRPr="004300F8">
              <w:rPr>
                <w:rFonts w:ascii="Lato" w:hAnsi="Lato" w:cs="Arial"/>
                <w:color w:val="1C1D22"/>
              </w:rPr>
              <w:t>Sirsasana</w:t>
            </w:r>
            <w:proofErr w:type="spellEnd"/>
            <w:r w:rsidR="00A07DA0" w:rsidRPr="004300F8">
              <w:rPr>
                <w:rFonts w:ascii="Lato" w:hAnsi="Lato" w:cs="Arial"/>
                <w:color w:val="1C1D22"/>
              </w:rPr>
              <w:t xml:space="preserve"> (6)</w:t>
            </w:r>
          </w:p>
        </w:tc>
        <w:tc>
          <w:tcPr>
            <w:tcW w:w="630" w:type="dxa"/>
            <w:vAlign w:val="center"/>
          </w:tcPr>
          <w:p w14:paraId="4DA71D82" w14:textId="77777777" w:rsidR="004B5B5A" w:rsidRPr="004300F8" w:rsidRDefault="001C5F8A" w:rsidP="00AC682B">
            <w:pPr>
              <w:spacing w:after="120" w:line="23" w:lineRule="atLeast"/>
              <w:jc w:val="center"/>
              <w:rPr>
                <w:rFonts w:ascii="Lato" w:hAnsi="Lato"/>
                <w:color w:val="1C1D22"/>
              </w:rPr>
            </w:pPr>
            <w:r w:rsidRPr="004300F8">
              <w:rPr>
                <w:rFonts w:ascii="Lato" w:hAnsi="Lato"/>
                <w:color w:val="1C1D22"/>
              </w:rPr>
              <w:sym w:font="Wingdings" w:char="F0E0"/>
            </w:r>
          </w:p>
        </w:tc>
        <w:tc>
          <w:tcPr>
            <w:tcW w:w="5400" w:type="dxa"/>
            <w:vAlign w:val="center"/>
          </w:tcPr>
          <w:p w14:paraId="1F23DA52" w14:textId="77777777" w:rsidR="004B5B5A" w:rsidRPr="004300F8" w:rsidRDefault="001C5F8A" w:rsidP="00AC682B">
            <w:pPr>
              <w:spacing w:after="120" w:line="23" w:lineRule="atLeast"/>
              <w:rPr>
                <w:rFonts w:ascii="Lato" w:hAnsi="Lato"/>
                <w:color w:val="1C1D22"/>
              </w:rPr>
            </w:pPr>
            <w:r w:rsidRPr="004300F8">
              <w:rPr>
                <w:rFonts w:ascii="Lato" w:hAnsi="Lato"/>
                <w:color w:val="1C1D22"/>
              </w:rPr>
              <w:t xml:space="preserve">(G) </w:t>
            </w:r>
            <w:r w:rsidRPr="004300F8">
              <w:rPr>
                <w:rFonts w:ascii="Lato" w:hAnsi="Lato"/>
                <w:color w:val="1C1D22"/>
                <w:shd w:val="clear" w:color="auto" w:fill="FFFFFF"/>
              </w:rPr>
              <w:t>Revolved Head to Knee Pose</w:t>
            </w:r>
          </w:p>
        </w:tc>
      </w:tr>
      <w:tr w:rsidR="004300F8" w:rsidRPr="004300F8" w14:paraId="2539F56C" w14:textId="77777777" w:rsidTr="004300F8">
        <w:trPr>
          <w:trHeight w:val="432"/>
          <w:jc w:val="center"/>
        </w:trPr>
        <w:tc>
          <w:tcPr>
            <w:tcW w:w="3240" w:type="dxa"/>
            <w:vAlign w:val="center"/>
          </w:tcPr>
          <w:p w14:paraId="3DDEC6B0" w14:textId="77777777" w:rsidR="004B5B5A" w:rsidRPr="004300F8" w:rsidRDefault="00A0521E" w:rsidP="00AC682B">
            <w:pPr>
              <w:spacing w:after="120" w:line="23" w:lineRule="atLeast"/>
              <w:jc w:val="right"/>
              <w:rPr>
                <w:rFonts w:ascii="Lato" w:hAnsi="Lato"/>
                <w:color w:val="1C1D22"/>
              </w:rPr>
            </w:pPr>
            <w:proofErr w:type="spellStart"/>
            <w:r w:rsidRPr="004300F8">
              <w:rPr>
                <w:rFonts w:ascii="Lato" w:hAnsi="Lato" w:cs="Arial"/>
                <w:color w:val="1C1D22"/>
              </w:rPr>
              <w:t>Tiriang</w:t>
            </w:r>
            <w:proofErr w:type="spellEnd"/>
            <w:r w:rsidRPr="004300F8">
              <w:rPr>
                <w:rFonts w:ascii="Lato" w:hAnsi="Lato" w:cs="Arial"/>
                <w:color w:val="1C1D22"/>
              </w:rPr>
              <w:t xml:space="preserve"> </w:t>
            </w:r>
            <w:proofErr w:type="spellStart"/>
            <w:r w:rsidRPr="004300F8">
              <w:rPr>
                <w:rFonts w:ascii="Lato" w:hAnsi="Lato" w:cs="Arial"/>
                <w:color w:val="1C1D22"/>
              </w:rPr>
              <w:t>Mukha</w:t>
            </w:r>
            <w:proofErr w:type="spellEnd"/>
            <w:r w:rsidRPr="004300F8">
              <w:rPr>
                <w:rFonts w:ascii="Lato" w:hAnsi="Lato" w:cs="Arial"/>
                <w:color w:val="1C1D22"/>
              </w:rPr>
              <w:t xml:space="preserve"> </w:t>
            </w:r>
            <w:proofErr w:type="spellStart"/>
            <w:r w:rsidRPr="004300F8">
              <w:rPr>
                <w:rFonts w:ascii="Lato" w:hAnsi="Lato" w:cs="Arial"/>
                <w:color w:val="1C1D22"/>
              </w:rPr>
              <w:t>Eka</w:t>
            </w:r>
            <w:proofErr w:type="spellEnd"/>
            <w:r w:rsidRPr="004300F8">
              <w:rPr>
                <w:rFonts w:ascii="Lato" w:hAnsi="Lato" w:cs="Arial"/>
                <w:color w:val="1C1D22"/>
              </w:rPr>
              <w:t xml:space="preserve"> Pada </w:t>
            </w:r>
            <w:proofErr w:type="spellStart"/>
            <w:r w:rsidRPr="004300F8">
              <w:rPr>
                <w:rFonts w:ascii="Lato" w:hAnsi="Lato" w:cs="Arial"/>
                <w:color w:val="1C1D22"/>
              </w:rPr>
              <w:t>Paschimottanas</w:t>
            </w:r>
            <w:r w:rsidR="005B23E1" w:rsidRPr="004300F8">
              <w:rPr>
                <w:rFonts w:ascii="Lato" w:hAnsi="Lato" w:cs="Arial"/>
                <w:color w:val="1C1D22"/>
              </w:rPr>
              <w:t>a</w:t>
            </w:r>
            <w:r w:rsidRPr="004300F8">
              <w:rPr>
                <w:rFonts w:ascii="Lato" w:hAnsi="Lato" w:cs="Arial"/>
                <w:color w:val="1C1D22"/>
              </w:rPr>
              <w:t>na</w:t>
            </w:r>
            <w:proofErr w:type="spellEnd"/>
            <w:r w:rsidR="00964160" w:rsidRPr="004300F8">
              <w:rPr>
                <w:rFonts w:ascii="Lato" w:hAnsi="Lato" w:cs="Arial"/>
                <w:color w:val="1C1D22"/>
              </w:rPr>
              <w:t xml:space="preserve"> (7)</w:t>
            </w:r>
            <w:r w:rsidR="00A07DA0" w:rsidRPr="004300F8">
              <w:rPr>
                <w:rFonts w:ascii="Lato" w:hAnsi="Lato" w:cs="Arial"/>
                <w:color w:val="1C1D22"/>
              </w:rPr>
              <w:t xml:space="preserve"> </w:t>
            </w:r>
          </w:p>
        </w:tc>
        <w:tc>
          <w:tcPr>
            <w:tcW w:w="630" w:type="dxa"/>
            <w:vAlign w:val="center"/>
          </w:tcPr>
          <w:p w14:paraId="26792FCC" w14:textId="77777777" w:rsidR="004B5B5A" w:rsidRPr="004300F8" w:rsidRDefault="001C5F8A" w:rsidP="00AC682B">
            <w:pPr>
              <w:spacing w:after="120" w:line="23" w:lineRule="atLeast"/>
              <w:jc w:val="center"/>
              <w:rPr>
                <w:rFonts w:ascii="Lato" w:hAnsi="Lato"/>
                <w:color w:val="1C1D22"/>
              </w:rPr>
            </w:pPr>
            <w:r w:rsidRPr="004300F8">
              <w:rPr>
                <w:rFonts w:ascii="Lato" w:hAnsi="Lato"/>
                <w:color w:val="1C1D22"/>
              </w:rPr>
              <w:sym w:font="Wingdings" w:char="F0E0"/>
            </w:r>
          </w:p>
        </w:tc>
        <w:tc>
          <w:tcPr>
            <w:tcW w:w="5400" w:type="dxa"/>
            <w:vAlign w:val="center"/>
          </w:tcPr>
          <w:p w14:paraId="122B6121" w14:textId="77777777" w:rsidR="004B5B5A" w:rsidRPr="004300F8" w:rsidRDefault="001C5F8A" w:rsidP="00AC682B">
            <w:pPr>
              <w:spacing w:after="120" w:line="23" w:lineRule="atLeast"/>
              <w:rPr>
                <w:rFonts w:ascii="Lato" w:hAnsi="Lato"/>
                <w:color w:val="1C1D22"/>
              </w:rPr>
            </w:pPr>
            <w:r w:rsidRPr="004300F8">
              <w:rPr>
                <w:rFonts w:ascii="Lato" w:hAnsi="Lato"/>
                <w:color w:val="1C1D22"/>
              </w:rPr>
              <w:t xml:space="preserve">( I ) </w:t>
            </w:r>
            <w:r w:rsidRPr="004300F8">
              <w:rPr>
                <w:rFonts w:ascii="Lato" w:hAnsi="Lato"/>
                <w:color w:val="1C1D22"/>
                <w:shd w:val="clear" w:color="auto" w:fill="FFFFFF"/>
              </w:rPr>
              <w:t>Three-Limbed Forward Bend</w:t>
            </w:r>
          </w:p>
        </w:tc>
      </w:tr>
      <w:tr w:rsidR="004300F8" w:rsidRPr="004300F8" w14:paraId="0E08EB36" w14:textId="77777777" w:rsidTr="004300F8">
        <w:trPr>
          <w:trHeight w:val="432"/>
          <w:jc w:val="center"/>
        </w:trPr>
        <w:tc>
          <w:tcPr>
            <w:tcW w:w="3240" w:type="dxa"/>
            <w:vAlign w:val="center"/>
          </w:tcPr>
          <w:p w14:paraId="3B89002F" w14:textId="77777777" w:rsidR="004B5B5A" w:rsidRPr="004300F8" w:rsidRDefault="00A0521E" w:rsidP="00AC682B">
            <w:pPr>
              <w:spacing w:after="120" w:line="23" w:lineRule="atLeast"/>
              <w:jc w:val="right"/>
              <w:rPr>
                <w:rFonts w:ascii="Lato" w:hAnsi="Lato"/>
                <w:color w:val="1C1D22"/>
              </w:rPr>
            </w:pPr>
            <w:proofErr w:type="spellStart"/>
            <w:r w:rsidRPr="004300F8">
              <w:rPr>
                <w:rFonts w:ascii="Lato" w:hAnsi="Lato" w:cs="Arial"/>
                <w:color w:val="1C1D22"/>
              </w:rPr>
              <w:t>Paschimottanasana</w:t>
            </w:r>
            <w:proofErr w:type="spellEnd"/>
            <w:r w:rsidR="00A07DA0" w:rsidRPr="004300F8">
              <w:rPr>
                <w:rFonts w:ascii="Lato" w:hAnsi="Lato" w:cs="Arial"/>
                <w:color w:val="1C1D22"/>
              </w:rPr>
              <w:t xml:space="preserve"> (8)</w:t>
            </w:r>
          </w:p>
        </w:tc>
        <w:tc>
          <w:tcPr>
            <w:tcW w:w="630" w:type="dxa"/>
            <w:vAlign w:val="center"/>
          </w:tcPr>
          <w:p w14:paraId="11D8DDA6" w14:textId="77777777" w:rsidR="004B5B5A" w:rsidRPr="004300F8" w:rsidRDefault="001C5F8A" w:rsidP="00AC682B">
            <w:pPr>
              <w:spacing w:after="120" w:line="23" w:lineRule="atLeast"/>
              <w:jc w:val="center"/>
              <w:rPr>
                <w:rFonts w:ascii="Lato" w:hAnsi="Lato"/>
                <w:color w:val="1C1D22"/>
              </w:rPr>
            </w:pPr>
            <w:r w:rsidRPr="004300F8">
              <w:rPr>
                <w:rFonts w:ascii="Lato" w:hAnsi="Lato"/>
                <w:color w:val="1C1D22"/>
              </w:rPr>
              <w:sym w:font="Wingdings" w:char="F0E0"/>
            </w:r>
          </w:p>
        </w:tc>
        <w:tc>
          <w:tcPr>
            <w:tcW w:w="5400" w:type="dxa"/>
            <w:vAlign w:val="center"/>
          </w:tcPr>
          <w:p w14:paraId="47BBE339" w14:textId="77777777" w:rsidR="004B5B5A" w:rsidRPr="004300F8" w:rsidRDefault="00A07DA0" w:rsidP="00AC682B">
            <w:pPr>
              <w:spacing w:after="120" w:line="23" w:lineRule="atLeast"/>
              <w:rPr>
                <w:rFonts w:ascii="Lato" w:hAnsi="Lato"/>
                <w:color w:val="1C1D22"/>
              </w:rPr>
            </w:pPr>
            <w:r w:rsidRPr="004300F8">
              <w:rPr>
                <w:rFonts w:ascii="Lato" w:hAnsi="Lato"/>
                <w:color w:val="1C1D22"/>
                <w:shd w:val="clear" w:color="auto" w:fill="FFFFFF"/>
              </w:rPr>
              <w:t xml:space="preserve">(B) </w:t>
            </w:r>
            <w:r w:rsidR="001C5F8A" w:rsidRPr="004300F8">
              <w:rPr>
                <w:rFonts w:ascii="Lato" w:hAnsi="Lato"/>
                <w:color w:val="1C1D22"/>
                <w:shd w:val="clear" w:color="auto" w:fill="FFFFFF"/>
              </w:rPr>
              <w:t>Intense Stretch of the West / Seated Forward Bend</w:t>
            </w:r>
          </w:p>
        </w:tc>
      </w:tr>
      <w:tr w:rsidR="004300F8" w:rsidRPr="004300F8" w14:paraId="66B4B430" w14:textId="77777777" w:rsidTr="004300F8">
        <w:trPr>
          <w:trHeight w:val="432"/>
          <w:jc w:val="center"/>
        </w:trPr>
        <w:tc>
          <w:tcPr>
            <w:tcW w:w="3240" w:type="dxa"/>
            <w:vAlign w:val="center"/>
          </w:tcPr>
          <w:p w14:paraId="07342082" w14:textId="77777777" w:rsidR="004B5B5A" w:rsidRPr="004300F8" w:rsidRDefault="00A0521E" w:rsidP="00AC682B">
            <w:pPr>
              <w:spacing w:after="120" w:line="23" w:lineRule="atLeast"/>
              <w:jc w:val="right"/>
              <w:rPr>
                <w:rFonts w:ascii="Lato" w:hAnsi="Lato"/>
                <w:color w:val="1C1D22"/>
              </w:rPr>
            </w:pPr>
            <w:proofErr w:type="spellStart"/>
            <w:r w:rsidRPr="004300F8">
              <w:rPr>
                <w:rFonts w:ascii="Lato" w:hAnsi="Lato" w:cs="Arial"/>
                <w:color w:val="1C1D22"/>
              </w:rPr>
              <w:t>Apanasana</w:t>
            </w:r>
            <w:proofErr w:type="spellEnd"/>
            <w:r w:rsidR="00A07DA0" w:rsidRPr="004300F8">
              <w:rPr>
                <w:rFonts w:ascii="Lato" w:hAnsi="Lato" w:cs="Arial"/>
                <w:color w:val="1C1D22"/>
              </w:rPr>
              <w:t xml:space="preserve"> (9)</w:t>
            </w:r>
          </w:p>
        </w:tc>
        <w:tc>
          <w:tcPr>
            <w:tcW w:w="630" w:type="dxa"/>
            <w:vAlign w:val="center"/>
          </w:tcPr>
          <w:p w14:paraId="75CFBCF1" w14:textId="77777777" w:rsidR="004B5B5A" w:rsidRPr="004300F8" w:rsidRDefault="001C5F8A" w:rsidP="00AC682B">
            <w:pPr>
              <w:spacing w:after="120" w:line="23" w:lineRule="atLeast"/>
              <w:jc w:val="center"/>
              <w:rPr>
                <w:rFonts w:ascii="Lato" w:hAnsi="Lato"/>
                <w:color w:val="1C1D22"/>
              </w:rPr>
            </w:pPr>
            <w:r w:rsidRPr="004300F8">
              <w:rPr>
                <w:rFonts w:ascii="Lato" w:hAnsi="Lato"/>
                <w:color w:val="1C1D22"/>
              </w:rPr>
              <w:sym w:font="Wingdings" w:char="F0E0"/>
            </w:r>
          </w:p>
        </w:tc>
        <w:tc>
          <w:tcPr>
            <w:tcW w:w="5400" w:type="dxa"/>
            <w:vAlign w:val="center"/>
          </w:tcPr>
          <w:p w14:paraId="3D905FB7" w14:textId="77777777" w:rsidR="004B5B5A" w:rsidRPr="004300F8" w:rsidRDefault="001C5F8A" w:rsidP="00AC682B">
            <w:pPr>
              <w:spacing w:after="120" w:line="23" w:lineRule="atLeast"/>
              <w:rPr>
                <w:rFonts w:ascii="Lato" w:hAnsi="Lato"/>
                <w:color w:val="1C1D22"/>
              </w:rPr>
            </w:pPr>
            <w:r w:rsidRPr="004300F8">
              <w:rPr>
                <w:rFonts w:ascii="Lato" w:hAnsi="Lato"/>
                <w:color w:val="1C1D22"/>
                <w:shd w:val="clear" w:color="auto" w:fill="FFFFFF"/>
              </w:rPr>
              <w:t>(D) Wind-Relieving Pose / Knees to Chest</w:t>
            </w:r>
          </w:p>
        </w:tc>
      </w:tr>
      <w:tr w:rsidR="004300F8" w:rsidRPr="004300F8" w14:paraId="6CFF6A95" w14:textId="77777777" w:rsidTr="004300F8">
        <w:trPr>
          <w:trHeight w:val="432"/>
          <w:jc w:val="center"/>
        </w:trPr>
        <w:tc>
          <w:tcPr>
            <w:tcW w:w="3240" w:type="dxa"/>
            <w:vAlign w:val="center"/>
          </w:tcPr>
          <w:p w14:paraId="3D7184EE" w14:textId="77777777" w:rsidR="004B5B5A" w:rsidRPr="004300F8" w:rsidRDefault="00A0521E" w:rsidP="00AC682B">
            <w:pPr>
              <w:spacing w:after="120" w:line="23" w:lineRule="atLeast"/>
              <w:jc w:val="right"/>
              <w:rPr>
                <w:rFonts w:ascii="Lato" w:hAnsi="Lato"/>
                <w:color w:val="1C1D22"/>
              </w:rPr>
            </w:pPr>
            <w:proofErr w:type="spellStart"/>
            <w:r w:rsidRPr="004300F8">
              <w:rPr>
                <w:rFonts w:ascii="Lato" w:hAnsi="Lato" w:cs="Arial"/>
                <w:color w:val="1C1D22"/>
              </w:rPr>
              <w:t>Balasana</w:t>
            </w:r>
            <w:proofErr w:type="spellEnd"/>
            <w:r w:rsidR="00A07DA0" w:rsidRPr="004300F8">
              <w:rPr>
                <w:rFonts w:ascii="Lato" w:hAnsi="Lato" w:cs="Arial"/>
                <w:color w:val="1C1D22"/>
              </w:rPr>
              <w:t xml:space="preserve"> (10)</w:t>
            </w:r>
          </w:p>
        </w:tc>
        <w:tc>
          <w:tcPr>
            <w:tcW w:w="630" w:type="dxa"/>
            <w:vAlign w:val="center"/>
          </w:tcPr>
          <w:p w14:paraId="47058317" w14:textId="77777777" w:rsidR="004B5B5A" w:rsidRPr="004300F8" w:rsidRDefault="001C5F8A" w:rsidP="00AC682B">
            <w:pPr>
              <w:spacing w:after="120" w:line="23" w:lineRule="atLeast"/>
              <w:jc w:val="center"/>
              <w:rPr>
                <w:rFonts w:ascii="Lato" w:hAnsi="Lato"/>
                <w:color w:val="1C1D22"/>
              </w:rPr>
            </w:pPr>
            <w:r w:rsidRPr="004300F8">
              <w:rPr>
                <w:rFonts w:ascii="Lato" w:hAnsi="Lato"/>
                <w:color w:val="1C1D22"/>
              </w:rPr>
              <w:sym w:font="Wingdings" w:char="F0E0"/>
            </w:r>
          </w:p>
        </w:tc>
        <w:tc>
          <w:tcPr>
            <w:tcW w:w="5400" w:type="dxa"/>
            <w:vAlign w:val="center"/>
          </w:tcPr>
          <w:p w14:paraId="3982E106" w14:textId="77777777" w:rsidR="004B5B5A" w:rsidRPr="004300F8" w:rsidRDefault="00A07DA0" w:rsidP="00AC682B">
            <w:pPr>
              <w:spacing w:after="120" w:line="23" w:lineRule="atLeast"/>
              <w:rPr>
                <w:rFonts w:ascii="Lato" w:hAnsi="Lato"/>
                <w:color w:val="1C1D22"/>
              </w:rPr>
            </w:pPr>
            <w:r w:rsidRPr="004300F8">
              <w:rPr>
                <w:rFonts w:ascii="Lato" w:hAnsi="Lato"/>
                <w:color w:val="1C1D22"/>
              </w:rPr>
              <w:t xml:space="preserve">(J) </w:t>
            </w:r>
            <w:r w:rsidRPr="004300F8">
              <w:rPr>
                <w:rFonts w:ascii="Lato" w:hAnsi="Lato"/>
                <w:color w:val="1C1D22"/>
                <w:shd w:val="clear" w:color="auto" w:fill="FFFFFF"/>
              </w:rPr>
              <w:t>Child’s Pose</w:t>
            </w:r>
          </w:p>
        </w:tc>
      </w:tr>
      <w:tr w:rsidR="004300F8" w:rsidRPr="004300F8" w14:paraId="24C76E29" w14:textId="77777777" w:rsidTr="004300F8">
        <w:trPr>
          <w:trHeight w:val="432"/>
          <w:jc w:val="center"/>
        </w:trPr>
        <w:tc>
          <w:tcPr>
            <w:tcW w:w="3240" w:type="dxa"/>
            <w:vAlign w:val="center"/>
          </w:tcPr>
          <w:p w14:paraId="1DA8DA4E" w14:textId="77777777" w:rsidR="004B5B5A" w:rsidRPr="004300F8" w:rsidRDefault="00A0521E" w:rsidP="00AC682B">
            <w:pPr>
              <w:spacing w:after="120" w:line="23" w:lineRule="atLeast"/>
              <w:jc w:val="right"/>
              <w:rPr>
                <w:rFonts w:ascii="Lato" w:hAnsi="Lato"/>
                <w:color w:val="1C1D22"/>
              </w:rPr>
            </w:pPr>
            <w:proofErr w:type="spellStart"/>
            <w:r w:rsidRPr="004300F8">
              <w:rPr>
                <w:rFonts w:ascii="Lato" w:hAnsi="Lato" w:cs="Arial"/>
                <w:color w:val="1C1D22"/>
              </w:rPr>
              <w:t>Baddha</w:t>
            </w:r>
            <w:proofErr w:type="spellEnd"/>
            <w:r w:rsidRPr="004300F8">
              <w:rPr>
                <w:rFonts w:ascii="Lato" w:hAnsi="Lato" w:cs="Arial"/>
                <w:color w:val="1C1D22"/>
              </w:rPr>
              <w:t xml:space="preserve"> </w:t>
            </w:r>
            <w:proofErr w:type="spellStart"/>
            <w:r w:rsidRPr="004300F8">
              <w:rPr>
                <w:rFonts w:ascii="Lato" w:hAnsi="Lato" w:cs="Arial"/>
                <w:color w:val="1C1D22"/>
              </w:rPr>
              <w:t>Konasana</w:t>
            </w:r>
            <w:proofErr w:type="spellEnd"/>
            <w:r w:rsidR="00A07DA0" w:rsidRPr="004300F8">
              <w:rPr>
                <w:rFonts w:ascii="Lato" w:hAnsi="Lato" w:cs="Arial"/>
                <w:color w:val="1C1D22"/>
              </w:rPr>
              <w:t xml:space="preserve"> (11) </w:t>
            </w:r>
          </w:p>
        </w:tc>
        <w:tc>
          <w:tcPr>
            <w:tcW w:w="630" w:type="dxa"/>
            <w:vAlign w:val="center"/>
          </w:tcPr>
          <w:p w14:paraId="71CBA5B2" w14:textId="77777777" w:rsidR="004B5B5A" w:rsidRPr="004300F8" w:rsidRDefault="001C5F8A" w:rsidP="00AC682B">
            <w:pPr>
              <w:spacing w:after="120" w:line="23" w:lineRule="atLeast"/>
              <w:jc w:val="center"/>
              <w:rPr>
                <w:rFonts w:ascii="Lato" w:hAnsi="Lato"/>
                <w:color w:val="1C1D22"/>
              </w:rPr>
            </w:pPr>
            <w:r w:rsidRPr="004300F8">
              <w:rPr>
                <w:rFonts w:ascii="Lato" w:hAnsi="Lato"/>
                <w:color w:val="1C1D22"/>
              </w:rPr>
              <w:sym w:font="Wingdings" w:char="F0E0"/>
            </w:r>
          </w:p>
        </w:tc>
        <w:tc>
          <w:tcPr>
            <w:tcW w:w="5400" w:type="dxa"/>
            <w:vAlign w:val="center"/>
          </w:tcPr>
          <w:p w14:paraId="2CA082D2" w14:textId="77777777" w:rsidR="004B5B5A" w:rsidRPr="004300F8" w:rsidRDefault="00A07DA0" w:rsidP="00AC682B">
            <w:pPr>
              <w:spacing w:after="120" w:line="23" w:lineRule="atLeast"/>
              <w:rPr>
                <w:rFonts w:ascii="Lato" w:hAnsi="Lato"/>
                <w:color w:val="1C1D22"/>
              </w:rPr>
            </w:pPr>
            <w:r w:rsidRPr="004300F8">
              <w:rPr>
                <w:rFonts w:ascii="Lato" w:hAnsi="Lato"/>
                <w:color w:val="1C1D22"/>
              </w:rPr>
              <w:t xml:space="preserve">(E) </w:t>
            </w:r>
            <w:r w:rsidRPr="004300F8">
              <w:rPr>
                <w:rFonts w:ascii="Lato" w:hAnsi="Lato"/>
                <w:color w:val="1C1D22"/>
                <w:shd w:val="clear" w:color="auto" w:fill="FFFFFF"/>
              </w:rPr>
              <w:t>Bound Angle / Cobblers Pose</w:t>
            </w:r>
          </w:p>
        </w:tc>
      </w:tr>
    </w:tbl>
    <w:p w14:paraId="11D9D365" w14:textId="1C5A124F" w:rsidR="004B5B5A" w:rsidRDefault="004B5B5A" w:rsidP="00AC682B">
      <w:pPr>
        <w:pStyle w:val="ListParagraph"/>
        <w:spacing w:after="120" w:line="23" w:lineRule="atLeast"/>
        <w:ind w:left="1080"/>
        <w:rPr>
          <w:rFonts w:ascii="Lato" w:hAnsi="Lato"/>
          <w:color w:val="1C1D22"/>
        </w:rPr>
      </w:pPr>
    </w:p>
    <w:p w14:paraId="467D1081" w14:textId="77777777" w:rsidR="00786A56" w:rsidRPr="004300F8" w:rsidRDefault="00786A56" w:rsidP="00AC682B">
      <w:pPr>
        <w:pStyle w:val="ListParagraph"/>
        <w:spacing w:after="120" w:line="23" w:lineRule="atLeast"/>
        <w:ind w:left="1080"/>
        <w:rPr>
          <w:rFonts w:ascii="Lato" w:hAnsi="Lato"/>
          <w:color w:val="1C1D22"/>
        </w:rPr>
      </w:pPr>
    </w:p>
    <w:p w14:paraId="6C8F7B84" w14:textId="77777777" w:rsidR="004B5B5A" w:rsidRPr="004300F8" w:rsidRDefault="004B5B5A" w:rsidP="00AC682B">
      <w:pPr>
        <w:pStyle w:val="ListParagraph"/>
        <w:numPr>
          <w:ilvl w:val="0"/>
          <w:numId w:val="18"/>
        </w:numPr>
        <w:spacing w:after="120" w:line="23" w:lineRule="atLeast"/>
        <w:rPr>
          <w:rFonts w:ascii="Lato" w:hAnsi="Lato"/>
          <w:color w:val="1C1D22"/>
          <w:sz w:val="24"/>
          <w:szCs w:val="24"/>
        </w:rPr>
      </w:pPr>
      <w:r w:rsidRPr="004300F8">
        <w:rPr>
          <w:rFonts w:ascii="Lato" w:hAnsi="Lato"/>
          <w:color w:val="1C1D22"/>
          <w:sz w:val="24"/>
          <w:szCs w:val="24"/>
        </w:rPr>
        <w:t>What is forward bending?</w:t>
      </w:r>
      <w:r w:rsidR="00E27EAE" w:rsidRPr="004300F8">
        <w:rPr>
          <w:rFonts w:ascii="Lato" w:hAnsi="Lato"/>
          <w:b/>
          <w:noProof/>
          <w:color w:val="1C1D22"/>
          <w:sz w:val="24"/>
          <w:szCs w:val="24"/>
        </w:rPr>
        <w:t xml:space="preserve"> </w:t>
      </w:r>
    </w:p>
    <w:p w14:paraId="2071BB1C" w14:textId="30817642" w:rsidR="004300F8" w:rsidRDefault="004B5B5A" w:rsidP="00AC682B">
      <w:pPr>
        <w:pStyle w:val="ListParagraph"/>
        <w:numPr>
          <w:ilvl w:val="0"/>
          <w:numId w:val="4"/>
        </w:numPr>
        <w:spacing w:after="120" w:line="23" w:lineRule="atLeast"/>
        <w:ind w:left="1080"/>
        <w:rPr>
          <w:rFonts w:ascii="Lato" w:hAnsi="Lato"/>
          <w:color w:val="1C1D22"/>
        </w:rPr>
      </w:pPr>
      <w:r w:rsidRPr="004300F8">
        <w:rPr>
          <w:rFonts w:ascii="Lato" w:hAnsi="Lato"/>
          <w:color w:val="1C1D22"/>
        </w:rPr>
        <w:t>Forward bending is the act of moving the chest and thighs toward one another.</w:t>
      </w:r>
    </w:p>
    <w:p w14:paraId="71A281D0" w14:textId="77777777" w:rsidR="004300F8" w:rsidRPr="004300F8" w:rsidRDefault="004300F8" w:rsidP="00AC682B">
      <w:pPr>
        <w:pStyle w:val="ListParagraph"/>
        <w:spacing w:after="120" w:line="23" w:lineRule="atLeast"/>
        <w:ind w:left="1080"/>
        <w:rPr>
          <w:rFonts w:ascii="Lato" w:hAnsi="Lato"/>
          <w:color w:val="1C1D22"/>
        </w:rPr>
      </w:pPr>
    </w:p>
    <w:p w14:paraId="41EE790B" w14:textId="77777777" w:rsidR="004B5B5A" w:rsidRPr="004300F8" w:rsidRDefault="004B5B5A" w:rsidP="00AC682B">
      <w:pPr>
        <w:pStyle w:val="ListParagraph"/>
        <w:numPr>
          <w:ilvl w:val="0"/>
          <w:numId w:val="18"/>
        </w:numPr>
        <w:spacing w:after="120" w:line="23" w:lineRule="atLeast"/>
        <w:rPr>
          <w:rFonts w:ascii="Lato" w:hAnsi="Lato"/>
          <w:color w:val="1C1D22"/>
          <w:sz w:val="24"/>
          <w:szCs w:val="24"/>
        </w:rPr>
      </w:pPr>
      <w:r w:rsidRPr="004300F8">
        <w:rPr>
          <w:rFonts w:ascii="Lato" w:hAnsi="Lato"/>
          <w:color w:val="1C1D22"/>
          <w:sz w:val="24"/>
          <w:szCs w:val="24"/>
        </w:rPr>
        <w:t>What is a common effect of all types of forward bends?</w:t>
      </w:r>
    </w:p>
    <w:p w14:paraId="74A660FA" w14:textId="77777777" w:rsidR="004B5B5A" w:rsidRPr="004300F8" w:rsidRDefault="004B5B5A" w:rsidP="00AC682B">
      <w:pPr>
        <w:pStyle w:val="ListParagraph"/>
        <w:numPr>
          <w:ilvl w:val="0"/>
          <w:numId w:val="4"/>
        </w:numPr>
        <w:spacing w:after="120" w:line="23" w:lineRule="atLeast"/>
        <w:ind w:left="1080"/>
        <w:rPr>
          <w:rFonts w:ascii="Lato" w:hAnsi="Lato"/>
          <w:color w:val="1C1D22"/>
        </w:rPr>
      </w:pPr>
      <w:r w:rsidRPr="004300F8">
        <w:rPr>
          <w:rFonts w:ascii="Lato" w:hAnsi="Lato"/>
          <w:color w:val="1C1D22"/>
        </w:rPr>
        <w:t>Forward bends stretch the back of the body.</w:t>
      </w:r>
      <w:r w:rsidR="00A07DA0" w:rsidRPr="004300F8">
        <w:rPr>
          <w:rFonts w:ascii="Lato" w:hAnsi="Lato"/>
          <w:color w:val="1C1D22"/>
        </w:rPr>
        <w:br/>
      </w:r>
    </w:p>
    <w:p w14:paraId="2DE349B0" w14:textId="77777777" w:rsidR="004B5B5A" w:rsidRPr="004300F8" w:rsidRDefault="004B5B5A" w:rsidP="00AC682B">
      <w:pPr>
        <w:pStyle w:val="ListParagraph"/>
        <w:numPr>
          <w:ilvl w:val="0"/>
          <w:numId w:val="18"/>
        </w:numPr>
        <w:spacing w:after="120" w:line="23" w:lineRule="atLeast"/>
        <w:rPr>
          <w:rFonts w:ascii="Lato" w:hAnsi="Lato"/>
          <w:color w:val="1C1D22"/>
          <w:sz w:val="24"/>
          <w:szCs w:val="24"/>
        </w:rPr>
      </w:pPr>
      <w:r w:rsidRPr="004300F8">
        <w:rPr>
          <w:rFonts w:ascii="Lato" w:hAnsi="Lato"/>
          <w:color w:val="1C1D22"/>
          <w:sz w:val="24"/>
          <w:szCs w:val="24"/>
        </w:rPr>
        <w:t xml:space="preserve">What is the anatomical term for forward bending? </w:t>
      </w:r>
    </w:p>
    <w:p w14:paraId="038EA9F3" w14:textId="77777777" w:rsidR="005B23E1" w:rsidRPr="004300F8" w:rsidRDefault="004B5B5A" w:rsidP="00AC682B">
      <w:pPr>
        <w:pStyle w:val="ListParagraph"/>
        <w:numPr>
          <w:ilvl w:val="0"/>
          <w:numId w:val="4"/>
        </w:numPr>
        <w:spacing w:after="120" w:line="23" w:lineRule="atLeast"/>
        <w:ind w:left="1080"/>
        <w:rPr>
          <w:rFonts w:ascii="Lato" w:hAnsi="Lato"/>
          <w:color w:val="1C1D22"/>
        </w:rPr>
      </w:pPr>
      <w:r w:rsidRPr="004300F8">
        <w:rPr>
          <w:rFonts w:ascii="Lato" w:hAnsi="Lato"/>
          <w:color w:val="1C1D22"/>
        </w:rPr>
        <w:t>Spinal flexion” is the anatomical term for forward bending.</w:t>
      </w:r>
    </w:p>
    <w:p w14:paraId="131A8DEC" w14:textId="77777777" w:rsidR="00583FEB" w:rsidRPr="004300F8" w:rsidRDefault="00583FEB" w:rsidP="00AC682B">
      <w:pPr>
        <w:pStyle w:val="ListParagraph"/>
        <w:spacing w:after="120" w:line="23" w:lineRule="atLeast"/>
        <w:ind w:left="1080"/>
        <w:rPr>
          <w:rFonts w:ascii="Lato" w:hAnsi="Lato"/>
          <w:color w:val="1C1D22"/>
        </w:rPr>
      </w:pPr>
    </w:p>
    <w:p w14:paraId="7CC34483" w14:textId="77777777" w:rsidR="00A07DA0" w:rsidRPr="004300F8" w:rsidRDefault="00E27EAE" w:rsidP="00AC682B">
      <w:pPr>
        <w:pStyle w:val="ListParagraph"/>
        <w:numPr>
          <w:ilvl w:val="0"/>
          <w:numId w:val="18"/>
        </w:numPr>
        <w:spacing w:after="120" w:line="23" w:lineRule="atLeast"/>
        <w:rPr>
          <w:rFonts w:ascii="Lato" w:hAnsi="Lato"/>
          <w:color w:val="1C1D22"/>
          <w:sz w:val="24"/>
          <w:szCs w:val="24"/>
        </w:rPr>
      </w:pPr>
      <w:r w:rsidRPr="004300F8">
        <w:rPr>
          <w:rFonts w:ascii="Lato" w:hAnsi="Lato"/>
          <w:noProof/>
          <w:color w:val="1C1D22"/>
          <w:sz w:val="24"/>
          <w:szCs w:val="24"/>
        </w:rPr>
        <mc:AlternateContent>
          <mc:Choice Requires="wps">
            <w:drawing>
              <wp:anchor distT="0" distB="0" distL="114300" distR="114300" simplePos="0" relativeHeight="251662336" behindDoc="1" locked="0" layoutInCell="1" allowOverlap="1" wp14:anchorId="071B3BCD" wp14:editId="3AD1ED28">
                <wp:simplePos x="0" y="0"/>
                <wp:positionH relativeFrom="column">
                  <wp:posOffset>2146569247</wp:posOffset>
                </wp:positionH>
                <wp:positionV relativeFrom="page">
                  <wp:posOffset>5236845</wp:posOffset>
                </wp:positionV>
                <wp:extent cx="0" cy="2286000"/>
                <wp:effectExtent l="0" t="0" r="0" b="0"/>
                <wp:wrapNone/>
                <wp:docPr id="23" name="Shape 129"/>
                <wp:cNvGraphicFramePr/>
                <a:graphic xmlns:a="http://schemas.openxmlformats.org/drawingml/2006/main">
                  <a:graphicData uri="http://schemas.microsoft.com/office/word/2010/wordprocessingShape">
                    <wps:wsp>
                      <wps:cNvSpPr/>
                      <wps:spPr>
                        <a:xfrm>
                          <a:off x="0" y="0"/>
                          <a:ext cx="0" cy="2286000"/>
                        </a:xfrm>
                        <a:prstGeom prst="ellipse">
                          <a:avLst/>
                        </a:prstGeom>
                        <a:solidFill>
                          <a:srgbClr val="DDDDDD"/>
                        </a:solidFill>
                        <a:ln w="12700">
                          <a:miter lim="400000"/>
                        </a:ln>
                      </wps:spPr>
                      <wps:bodyPr lIns="15715" tIns="15715" rIns="15715" bIns="15715" anchor="ctr"/>
                    </wps:wsp>
                  </a:graphicData>
                </a:graphic>
                <wp14:sizeRelH relativeFrom="margin">
                  <wp14:pctWidth>0</wp14:pctWidth>
                </wp14:sizeRelH>
                <wp14:sizeRelV relativeFrom="margin">
                  <wp14:pctHeight>0</wp14:pctHeight>
                </wp14:sizeRelV>
              </wp:anchor>
            </w:drawing>
          </mc:Choice>
          <mc:Fallback>
            <w:pict>
              <v:oval w14:anchorId="2CB5C554" id="Shape 129" o:spid="_x0000_s1026" style="position:absolute;margin-left:169021.2pt;margin-top:412.35pt;width:0;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kOsAEAAFwDAAAOAAAAZHJzL2Uyb0RvYy54bWysU8lu2zAQvRfoPxC811qyC5ZziJGiQJAE&#10;cPsBNEVaBLhhhrHsv++Qdh23uRXRgeIMZ3nvcTi/3znLtgrQBN/zZlZzprwMg/Gbnv/6+fjtljNM&#10;wg/CBq96vlfI7xdfv8yn2Kk2jMEOChgV8dhNsedjSrGrKpSjcgJnISpPhzqAE4lM2FQDiImqO1u1&#10;dX1dTQGGCEEqRPIuD4d8UeprrWR60RpVYrbnhC2VFcq6zmu1mItuAyKORh5hiP9A4YTx1PRUaimS&#10;YG9gPpRyRkLAoNNMBlcFrY1UhQOxaep/2KxGEVXhQuJgPMmEn1dWPm9fgZmh5+0FZ144uqPSljXt&#10;XVZnithR0Cq+wtFC2maqOw0u/4kE2xVF9ydF1S4xeXBK8rbt7XVdF7Wr98QImL6r4Fje9FxZayJm&#10;vqIT2ydM1I+i/0RlNwZrhkdjbTFgs36wwLaC7nZZvgyYUv4Ks55NNJntDfXPac4kmjhrXM8vCdMJ&#10;lfWUm9ke+OXdOgx7Usf+8KR4c3XTXNEEnRtwbqzPDeHlGGjOZIICKpejKyzwjuOWZ+TcLu3fH8Xi&#10;NwAAAP//AwBQSwMEFAAGAAgAAAAhANTUtKnjAAAAEgEAAA8AAABkcnMvZG93bnJldi54bWxMj81O&#10;wzAQhO9IvIO1SNyo0zQCK8SpABWEOJUWiri58ZJE9U8UO2ng6VkuwHFnZ2e/KZaTNWzEPrTeSZjP&#10;EmDoKq9bV0t42d5fCGAhKqeV8Q4lfGKAZXl6Uqhc+6N7xnETa0YhLuRKQhNjl3MeqgatCjPfoaPd&#10;h++tijT2Nde9OlK4NTxNkktuVevoQ6M6vGuwOmwGK2F4M1/d44Pg+Dpud7fr3eF99bSS8vxsurkG&#10;FnGKf2b4wSd0KIlp7wenAzMSFguRZGlGbgkiza6AkelX3NPBXJDKy4L/r1J+AwAA//8DAFBLAQIt&#10;ABQABgAIAAAAIQC2gziS/gAAAOEBAAATAAAAAAAAAAAAAAAAAAAAAABbQ29udGVudF9UeXBlc10u&#10;eG1sUEsBAi0AFAAGAAgAAAAhADj9If/WAAAAlAEAAAsAAAAAAAAAAAAAAAAALwEAAF9yZWxzLy5y&#10;ZWxzUEsBAi0AFAAGAAgAAAAhABxU2Q6wAQAAXAMAAA4AAAAAAAAAAAAAAAAALgIAAGRycy9lMm9E&#10;b2MueG1sUEsBAi0AFAAGAAgAAAAhANTUtKnjAAAAEgEAAA8AAAAAAAAAAAAAAAAACgQAAGRycy9k&#10;b3ducmV2LnhtbFBLBQYAAAAABAAEAPMAAAAaBQAAAAA=&#10;" fillcolor="#ddd" stroked="f" strokeweight="1pt">
                <v:stroke miterlimit="4" joinstyle="miter"/>
                <v:textbox inset=".43653mm,.43653mm,.43653mm,.43653mm"/>
                <w10:wrap anchory="page"/>
              </v:oval>
            </w:pict>
          </mc:Fallback>
        </mc:AlternateContent>
      </w:r>
      <w:r w:rsidR="004B5B5A" w:rsidRPr="004300F8">
        <w:rPr>
          <w:rFonts w:ascii="Lato" w:hAnsi="Lato"/>
          <w:color w:val="1C1D22"/>
          <w:sz w:val="24"/>
          <w:szCs w:val="24"/>
        </w:rPr>
        <w:t>Describe four types of forward bends, including th</w:t>
      </w:r>
      <w:r w:rsidR="00A07DA0" w:rsidRPr="004300F8">
        <w:rPr>
          <w:rFonts w:ascii="Lato" w:hAnsi="Lato"/>
          <w:color w:val="1C1D22"/>
          <w:sz w:val="24"/>
          <w:szCs w:val="24"/>
        </w:rPr>
        <w:t>e effect and examples for each.</w:t>
      </w:r>
    </w:p>
    <w:p w14:paraId="6A28551E" w14:textId="77777777" w:rsidR="004B5B5A" w:rsidRPr="004300F8" w:rsidRDefault="004B5B5A" w:rsidP="00AC682B">
      <w:pPr>
        <w:pStyle w:val="ListParagraph"/>
        <w:numPr>
          <w:ilvl w:val="0"/>
          <w:numId w:val="24"/>
        </w:numPr>
        <w:spacing w:after="120" w:line="23" w:lineRule="atLeast"/>
        <w:rPr>
          <w:rFonts w:ascii="Lato" w:hAnsi="Lato"/>
          <w:color w:val="1C1D22"/>
        </w:rPr>
      </w:pPr>
      <w:r w:rsidRPr="004300F8">
        <w:rPr>
          <w:rFonts w:ascii="Lato" w:hAnsi="Lato"/>
          <w:color w:val="1C1D22"/>
        </w:rPr>
        <w:t xml:space="preserve">Knees Bent: Safely stretch low back. Ex: </w:t>
      </w:r>
      <w:hyperlink r:id="rId8" w:history="1">
        <w:proofErr w:type="spellStart"/>
        <w:r w:rsidRPr="004300F8">
          <w:rPr>
            <w:rStyle w:val="Hyperlink"/>
            <w:rFonts w:ascii="Lato" w:hAnsi="Lato"/>
            <w:color w:val="1C1D22"/>
          </w:rPr>
          <w:t>Apanasana</w:t>
        </w:r>
        <w:proofErr w:type="spellEnd"/>
      </w:hyperlink>
      <w:r w:rsidRPr="004300F8">
        <w:rPr>
          <w:rFonts w:ascii="Lato" w:hAnsi="Lato"/>
          <w:color w:val="1C1D22"/>
        </w:rPr>
        <w:t xml:space="preserve"> (Knees to Chest)</w:t>
      </w:r>
    </w:p>
    <w:p w14:paraId="28563FBC" w14:textId="77777777" w:rsidR="004B5B5A" w:rsidRPr="004300F8" w:rsidRDefault="004B5B5A" w:rsidP="00AC682B">
      <w:pPr>
        <w:pStyle w:val="ListParagraph"/>
        <w:numPr>
          <w:ilvl w:val="0"/>
          <w:numId w:val="24"/>
        </w:numPr>
        <w:spacing w:after="120" w:line="23" w:lineRule="atLeast"/>
        <w:rPr>
          <w:rFonts w:ascii="Lato" w:hAnsi="Lato"/>
          <w:color w:val="1C1D22"/>
        </w:rPr>
      </w:pPr>
      <w:r w:rsidRPr="004300F8">
        <w:rPr>
          <w:rFonts w:ascii="Lato" w:hAnsi="Lato"/>
          <w:color w:val="1C1D22"/>
        </w:rPr>
        <w:t>Legs Extended: Stretch low back, upper back, neck and hamstrings (plus potentially inner legs and/or calves). Ex: </w:t>
      </w:r>
      <w:proofErr w:type="spellStart"/>
      <w:r w:rsidR="007120DB" w:rsidRPr="004300F8">
        <w:fldChar w:fldCharType="begin"/>
      </w:r>
      <w:r w:rsidR="007120DB" w:rsidRPr="004300F8">
        <w:rPr>
          <w:rFonts w:ascii="Lato" w:hAnsi="Lato"/>
          <w:color w:val="1C1D22"/>
        </w:rPr>
        <w:instrText xml:space="preserve"> HYPERLINK "https://yogateachercentral.com/asana-digests/paschimottanasana/overview/" </w:instrText>
      </w:r>
      <w:r w:rsidR="007120DB" w:rsidRPr="004300F8">
        <w:fldChar w:fldCharType="separate"/>
      </w:r>
      <w:r w:rsidRPr="004300F8">
        <w:rPr>
          <w:rStyle w:val="Hyperlink"/>
          <w:rFonts w:ascii="Lato" w:hAnsi="Lato"/>
          <w:color w:val="1C1D22"/>
        </w:rPr>
        <w:t>Paschimottanasana</w:t>
      </w:r>
      <w:proofErr w:type="spellEnd"/>
      <w:r w:rsidRPr="004300F8">
        <w:rPr>
          <w:rStyle w:val="Hyperlink"/>
          <w:rFonts w:ascii="Lato" w:hAnsi="Lato"/>
          <w:color w:val="1C1D22"/>
        </w:rPr>
        <w:t xml:space="preserve"> </w:t>
      </w:r>
      <w:r w:rsidR="007120DB" w:rsidRPr="004300F8">
        <w:rPr>
          <w:rStyle w:val="Hyperlink"/>
          <w:rFonts w:ascii="Lato" w:hAnsi="Lato"/>
          <w:color w:val="1C1D22"/>
        </w:rPr>
        <w:fldChar w:fldCharType="end"/>
      </w:r>
      <w:r w:rsidRPr="004300F8">
        <w:rPr>
          <w:rFonts w:ascii="Lato" w:hAnsi="Lato"/>
          <w:color w:val="1C1D22"/>
        </w:rPr>
        <w:t>(Seated Forward Bend)</w:t>
      </w:r>
    </w:p>
    <w:p w14:paraId="32C4340C" w14:textId="77777777" w:rsidR="004300F8" w:rsidRPr="004300F8" w:rsidRDefault="004B5B5A" w:rsidP="00AC682B">
      <w:pPr>
        <w:pStyle w:val="ListParagraph"/>
        <w:numPr>
          <w:ilvl w:val="0"/>
          <w:numId w:val="24"/>
        </w:numPr>
        <w:spacing w:after="120" w:line="23" w:lineRule="atLeast"/>
        <w:rPr>
          <w:rFonts w:ascii="Lato" w:hAnsi="Lato"/>
          <w:color w:val="1C1D22"/>
        </w:rPr>
      </w:pPr>
      <w:r w:rsidRPr="004300F8">
        <w:rPr>
          <w:rFonts w:ascii="Lato" w:hAnsi="Lato"/>
          <w:color w:val="1C1D22"/>
        </w:rPr>
        <w:t xml:space="preserve">Asymmetrical Legs: Identify and address asymmetries. Ex: </w:t>
      </w:r>
      <w:hyperlink r:id="rId9" w:history="1">
        <w:r w:rsidRPr="004300F8">
          <w:rPr>
            <w:rStyle w:val="Hyperlink"/>
            <w:rFonts w:ascii="Lato" w:hAnsi="Lato"/>
            <w:color w:val="1C1D22"/>
          </w:rPr>
          <w:t xml:space="preserve">Janu </w:t>
        </w:r>
        <w:proofErr w:type="spellStart"/>
        <w:r w:rsidRPr="004300F8">
          <w:rPr>
            <w:rStyle w:val="Hyperlink"/>
            <w:rFonts w:ascii="Lato" w:hAnsi="Lato"/>
            <w:color w:val="1C1D22"/>
          </w:rPr>
          <w:t>Sirsasana</w:t>
        </w:r>
        <w:proofErr w:type="spellEnd"/>
      </w:hyperlink>
      <w:r w:rsidRPr="004300F8">
        <w:rPr>
          <w:rFonts w:ascii="Lato" w:hAnsi="Lato"/>
          <w:color w:val="1C1D22"/>
        </w:rPr>
        <w:t xml:space="preserve"> (Head to Knee Pose)</w:t>
      </w:r>
    </w:p>
    <w:p w14:paraId="652C8285" w14:textId="4E71D9D2" w:rsidR="004B5B5A" w:rsidRPr="004300F8" w:rsidRDefault="004B5B5A" w:rsidP="00AC682B">
      <w:pPr>
        <w:pStyle w:val="ListParagraph"/>
        <w:numPr>
          <w:ilvl w:val="0"/>
          <w:numId w:val="24"/>
        </w:numPr>
        <w:spacing w:after="120" w:line="23" w:lineRule="atLeast"/>
        <w:rPr>
          <w:rFonts w:ascii="Lato" w:hAnsi="Lato"/>
          <w:color w:val="1C1D22"/>
        </w:rPr>
      </w:pPr>
      <w:r w:rsidRPr="004300F8">
        <w:rPr>
          <w:rFonts w:ascii="Lato" w:hAnsi="Lato"/>
          <w:color w:val="1C1D22"/>
        </w:rPr>
        <w:t xml:space="preserve">Chest Raised Away </w:t>
      </w:r>
      <w:proofErr w:type="gramStart"/>
      <w:r w:rsidRPr="004300F8">
        <w:rPr>
          <w:rFonts w:ascii="Lato" w:hAnsi="Lato"/>
          <w:color w:val="1C1D22"/>
        </w:rPr>
        <w:t>From</w:t>
      </w:r>
      <w:proofErr w:type="gramEnd"/>
      <w:r w:rsidRPr="004300F8">
        <w:rPr>
          <w:rFonts w:ascii="Lato" w:hAnsi="Lato"/>
          <w:color w:val="1C1D22"/>
        </w:rPr>
        <w:t xml:space="preserve"> Hips: Strengthen upper and lower back. Ex: </w:t>
      </w:r>
      <w:hyperlink r:id="rId10" w:history="1">
        <w:proofErr w:type="spellStart"/>
        <w:r w:rsidRPr="004300F8">
          <w:rPr>
            <w:rStyle w:val="Hyperlink"/>
            <w:rFonts w:ascii="Lato" w:hAnsi="Lato"/>
            <w:color w:val="1C1D22"/>
          </w:rPr>
          <w:t>Ardha</w:t>
        </w:r>
        <w:proofErr w:type="spellEnd"/>
        <w:r w:rsidRPr="004300F8">
          <w:rPr>
            <w:rStyle w:val="Hyperlink"/>
            <w:rFonts w:ascii="Lato" w:hAnsi="Lato"/>
            <w:color w:val="1C1D22"/>
          </w:rPr>
          <w:t xml:space="preserve"> </w:t>
        </w:r>
        <w:proofErr w:type="spellStart"/>
        <w:r w:rsidRPr="004300F8">
          <w:rPr>
            <w:rStyle w:val="Hyperlink"/>
            <w:rFonts w:ascii="Lato" w:hAnsi="Lato"/>
            <w:color w:val="1C1D22"/>
          </w:rPr>
          <w:t>Uttanasana</w:t>
        </w:r>
        <w:proofErr w:type="spellEnd"/>
      </w:hyperlink>
      <w:r w:rsidRPr="004300F8">
        <w:rPr>
          <w:rFonts w:ascii="Lato" w:hAnsi="Lato"/>
          <w:color w:val="1C1D22"/>
        </w:rPr>
        <w:t xml:space="preserve"> (Half Way Lift)</w:t>
      </w:r>
      <w:r w:rsidR="00A07DA0" w:rsidRPr="004300F8">
        <w:rPr>
          <w:rFonts w:ascii="Lato" w:hAnsi="Lato"/>
          <w:color w:val="1C1D22"/>
        </w:rPr>
        <w:br/>
      </w:r>
    </w:p>
    <w:p w14:paraId="29874C9F" w14:textId="77777777" w:rsidR="00AC682B" w:rsidRDefault="00AC682B">
      <w:pPr>
        <w:rPr>
          <w:rFonts w:ascii="Lato" w:hAnsi="Lato"/>
          <w:color w:val="1C1D22"/>
          <w:sz w:val="24"/>
          <w:szCs w:val="24"/>
        </w:rPr>
      </w:pPr>
      <w:r>
        <w:rPr>
          <w:rFonts w:ascii="Lato" w:hAnsi="Lato"/>
          <w:color w:val="1C1D22"/>
          <w:sz w:val="24"/>
          <w:szCs w:val="24"/>
        </w:rPr>
        <w:br w:type="page"/>
      </w:r>
    </w:p>
    <w:p w14:paraId="77981483" w14:textId="3A82085B" w:rsidR="005B23E1" w:rsidRPr="004300F8" w:rsidRDefault="004B5B5A" w:rsidP="00AC682B">
      <w:pPr>
        <w:pStyle w:val="ListParagraph"/>
        <w:numPr>
          <w:ilvl w:val="0"/>
          <w:numId w:val="18"/>
        </w:numPr>
        <w:spacing w:after="120" w:line="23" w:lineRule="atLeast"/>
        <w:rPr>
          <w:rFonts w:ascii="Lato" w:hAnsi="Lato"/>
          <w:color w:val="1C1D22"/>
          <w:sz w:val="24"/>
          <w:szCs w:val="24"/>
        </w:rPr>
      </w:pPr>
      <w:r w:rsidRPr="004300F8">
        <w:rPr>
          <w:rFonts w:ascii="Lato" w:hAnsi="Lato"/>
          <w:color w:val="1C1D22"/>
          <w:sz w:val="24"/>
          <w:szCs w:val="24"/>
        </w:rPr>
        <w:lastRenderedPageBreak/>
        <w:t>For what conditions are forward bends contraindicated?</w:t>
      </w:r>
    </w:p>
    <w:p w14:paraId="2057CA85" w14:textId="77777777" w:rsidR="005B23E1" w:rsidRPr="004300F8" w:rsidRDefault="004B5B5A" w:rsidP="00AC682B">
      <w:pPr>
        <w:spacing w:after="120" w:line="23" w:lineRule="atLeast"/>
        <w:ind w:left="720"/>
        <w:rPr>
          <w:rFonts w:ascii="Lato" w:hAnsi="Lato"/>
          <w:color w:val="1C1D22"/>
        </w:rPr>
      </w:pPr>
      <w:r w:rsidRPr="004300F8">
        <w:rPr>
          <w:rFonts w:ascii="Lato" w:hAnsi="Lato"/>
          <w:color w:val="1C1D22"/>
        </w:rPr>
        <w:t>Strenuous forward bends are typically not advised in these cases:</w:t>
      </w:r>
    </w:p>
    <w:p w14:paraId="63011D91" w14:textId="30A5BD16" w:rsidR="004B5B5A" w:rsidRPr="004300F8" w:rsidRDefault="004B5B5A" w:rsidP="00AC682B">
      <w:pPr>
        <w:pStyle w:val="ListParagraph"/>
        <w:numPr>
          <w:ilvl w:val="0"/>
          <w:numId w:val="21"/>
        </w:numPr>
        <w:spacing w:after="120" w:line="23" w:lineRule="atLeast"/>
        <w:rPr>
          <w:rFonts w:ascii="Lato" w:hAnsi="Lato"/>
          <w:color w:val="1C1D22"/>
        </w:rPr>
      </w:pPr>
      <w:r w:rsidRPr="004300F8">
        <w:rPr>
          <w:rFonts w:ascii="Lato" w:hAnsi="Lato"/>
          <w:color w:val="1C1D22"/>
        </w:rPr>
        <w:t>Recent spinal surgery</w:t>
      </w:r>
    </w:p>
    <w:p w14:paraId="3CD827EE" w14:textId="77777777" w:rsidR="004B5B5A" w:rsidRPr="004300F8" w:rsidRDefault="004B5B5A" w:rsidP="00AC682B">
      <w:pPr>
        <w:pStyle w:val="ListParagraph"/>
        <w:numPr>
          <w:ilvl w:val="0"/>
          <w:numId w:val="6"/>
        </w:numPr>
        <w:spacing w:after="120" w:line="23" w:lineRule="atLeast"/>
        <w:ind w:left="1080"/>
        <w:rPr>
          <w:rFonts w:ascii="Lato" w:hAnsi="Lato"/>
          <w:color w:val="1C1D22"/>
        </w:rPr>
      </w:pPr>
      <w:r w:rsidRPr="004300F8">
        <w:rPr>
          <w:rFonts w:ascii="Lato" w:hAnsi="Lato"/>
          <w:color w:val="1C1D22"/>
        </w:rPr>
        <w:t>Recent or acute disc injury</w:t>
      </w:r>
    </w:p>
    <w:p w14:paraId="4B80B0A6" w14:textId="77777777" w:rsidR="004B5B5A" w:rsidRPr="004300F8" w:rsidRDefault="004B5B5A" w:rsidP="00AC682B">
      <w:pPr>
        <w:pStyle w:val="ListParagraph"/>
        <w:numPr>
          <w:ilvl w:val="0"/>
          <w:numId w:val="6"/>
        </w:numPr>
        <w:spacing w:after="120" w:line="23" w:lineRule="atLeast"/>
        <w:ind w:left="1080"/>
        <w:rPr>
          <w:rFonts w:ascii="Lato" w:hAnsi="Lato"/>
          <w:color w:val="1C1D22"/>
        </w:rPr>
      </w:pPr>
      <w:r w:rsidRPr="004300F8">
        <w:rPr>
          <w:rFonts w:ascii="Lato" w:hAnsi="Lato"/>
          <w:color w:val="1C1D22"/>
        </w:rPr>
        <w:t>Any case where pain is experienced during forward bending, including degenerative discs, low back strain or any acute injury</w:t>
      </w:r>
    </w:p>
    <w:p w14:paraId="2305AC52" w14:textId="7D258923" w:rsidR="004B5B5A" w:rsidRPr="004300F8" w:rsidRDefault="00786A56" w:rsidP="00AC682B">
      <w:pPr>
        <w:pStyle w:val="ListParagraph"/>
        <w:numPr>
          <w:ilvl w:val="0"/>
          <w:numId w:val="6"/>
        </w:numPr>
        <w:spacing w:after="120" w:line="23" w:lineRule="atLeast"/>
        <w:ind w:left="1080"/>
        <w:rPr>
          <w:rFonts w:ascii="Lato" w:hAnsi="Lato"/>
          <w:color w:val="1C1D22"/>
        </w:rPr>
      </w:pPr>
      <w:r w:rsidRPr="004300F8">
        <w:rPr>
          <w:rFonts w:ascii="Lato" w:hAnsi="Lato"/>
          <w:noProof/>
          <w:color w:val="1C1D22"/>
        </w:rPr>
        <mc:AlternateContent>
          <mc:Choice Requires="wps">
            <w:drawing>
              <wp:anchor distT="0" distB="0" distL="114300" distR="114300" simplePos="0" relativeHeight="251661312" behindDoc="1" locked="0" layoutInCell="1" allowOverlap="1" wp14:anchorId="2283EE86" wp14:editId="52B3E1F2">
                <wp:simplePos x="0" y="0"/>
                <wp:positionH relativeFrom="column">
                  <wp:posOffset>5695950</wp:posOffset>
                </wp:positionH>
                <wp:positionV relativeFrom="page">
                  <wp:posOffset>2057400</wp:posOffset>
                </wp:positionV>
                <wp:extent cx="2286000" cy="2286000"/>
                <wp:effectExtent l="0" t="0" r="0" b="0"/>
                <wp:wrapNone/>
                <wp:docPr id="1" name="Shape 129"/>
                <wp:cNvGraphicFramePr/>
                <a:graphic xmlns:a="http://schemas.openxmlformats.org/drawingml/2006/main">
                  <a:graphicData uri="http://schemas.microsoft.com/office/word/2010/wordprocessingShape">
                    <wps:wsp>
                      <wps:cNvSpPr/>
                      <wps:spPr>
                        <a:xfrm>
                          <a:off x="0" y="0"/>
                          <a:ext cx="2286000" cy="2286000"/>
                        </a:xfrm>
                        <a:prstGeom prst="ellipse">
                          <a:avLst/>
                        </a:prstGeom>
                        <a:solidFill>
                          <a:srgbClr val="DDDDDD"/>
                        </a:solidFill>
                        <a:ln w="12700">
                          <a:miter lim="400000"/>
                        </a:ln>
                      </wps:spPr>
                      <wps:bodyPr lIns="15715" tIns="15715" rIns="15715" bIns="15715" anchor="ctr"/>
                    </wps:wsp>
                  </a:graphicData>
                </a:graphic>
                <wp14:sizeRelH relativeFrom="margin">
                  <wp14:pctWidth>0</wp14:pctWidth>
                </wp14:sizeRelH>
                <wp14:sizeRelV relativeFrom="margin">
                  <wp14:pctHeight>0</wp14:pctHeight>
                </wp14:sizeRelV>
              </wp:anchor>
            </w:drawing>
          </mc:Choice>
          <mc:Fallback>
            <w:pict>
              <v:oval w14:anchorId="1CE978B6" id="Shape 129" o:spid="_x0000_s1026" style="position:absolute;margin-left:448.5pt;margin-top:162pt;width:180pt;height:18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XGsQEAAGEDAAAOAAAAZHJzL2Uyb0RvYy54bWysU9tOIzEMfUfiH6K807louY065WEr0Eqr&#10;BQn4gDSTdCLlJjt02r9fJy2lwNtq+5DmOPaxj+2Z322dZRsFaILveTOrOVNehsH4dc9fX+4vbjjD&#10;JPwgbPCq5zuF/G5xfjafYqfaMAY7KGBE4rGbYs/HlGJXVShH5QTOQlSeHnUAJxJBWFcDiInYna3a&#10;ur6qpgBDhCAVIlmX+0e+KPxaK5ketUaVmO051ZbKCeVc5bNazEW3BhFHIw9liH+owgnjKemRaimS&#10;YG9gvlE5IyFg0Gkmg6uC1kaqooHUNPUXNc+jiKpooeZgPLYJ/x+t/LN5AmYGmh1nXjgaUcnKmvY2&#10;N2eK2JHPc3yCA0K6ZqVbDS7/kwa2LQ3dHRuqtolJMrbtzVVdU98lvb0D4qk+wiNgelDBsXzpubLW&#10;RMyiRSc2vzHtvd+9shmDNcO9sbYAWK9+WmAbQQNell8umxJ8crOeTSSxvaZicpgzidbOGtfzH1Qg&#10;WfdB1lNs1rxXmW+rMOyoRfaXp7Y3l9fNJa3RKYBTsDoFwssx0LLJBIU/09EcS3mHncuLcopL+o8v&#10;Y/EXAAD//wMAUEsDBBQABgAIAAAAIQChp2Qm4gAAAAwBAAAPAAAAZHJzL2Rvd25yZXYueG1sTI9B&#10;T8MwDIXvSPyHyEjcWEqBUUrTCdBAEyfYYIhb1pi2WuNUTdoVfj3uCW7289Pz97LFaBsxYOdrRwrO&#10;ZxEIpMKZmkoFb5vHswSED5qMbhyhgm/0sMiPjzKdGnegVxzWoRQcQj7VCqoQ2lRKX1RotZ+5Folv&#10;X66zOvDaldJ0+sDhtpFxFM2l1TXxh0q3+FBhsV/3VkH/0fy0q6dE4vuw2d6/bPefy+elUqcn490t&#10;iIBj+DPDhM/okDPTzvVkvGgUJDfX3CUouIgveZgc8dUk7RTME5Zknsn/JfJfAAAA//8DAFBLAQIt&#10;ABQABgAIAAAAIQC2gziS/gAAAOEBAAATAAAAAAAAAAAAAAAAAAAAAABbQ29udGVudF9UeXBlc10u&#10;eG1sUEsBAi0AFAAGAAgAAAAhADj9If/WAAAAlAEAAAsAAAAAAAAAAAAAAAAALwEAAF9yZWxzLy5y&#10;ZWxzUEsBAi0AFAAGAAgAAAAhABdjJcaxAQAAYQMAAA4AAAAAAAAAAAAAAAAALgIAAGRycy9lMm9E&#10;b2MueG1sUEsBAi0AFAAGAAgAAAAhAKGnZCbiAAAADAEAAA8AAAAAAAAAAAAAAAAACwQAAGRycy9k&#10;b3ducmV2LnhtbFBLBQYAAAAABAAEAPMAAAAaBQAAAAA=&#10;" fillcolor="#ddd" stroked="f" strokeweight="1pt">
                <v:stroke miterlimit="4" joinstyle="miter"/>
                <v:textbox inset=".43653mm,.43653mm,.43653mm,.43653mm"/>
                <w10:wrap anchory="page"/>
              </v:oval>
            </w:pict>
          </mc:Fallback>
        </mc:AlternateContent>
      </w:r>
      <w:r w:rsidR="004B5B5A" w:rsidRPr="004300F8">
        <w:rPr>
          <w:rFonts w:ascii="Lato" w:hAnsi="Lato"/>
          <w:color w:val="1C1D22"/>
        </w:rPr>
        <w:t>Osteoporosis of the thoracic spine</w:t>
      </w:r>
    </w:p>
    <w:p w14:paraId="2BB07B5D" w14:textId="77777777" w:rsidR="004B5B5A" w:rsidRPr="004300F8" w:rsidRDefault="004B5B5A" w:rsidP="00AC682B">
      <w:pPr>
        <w:pStyle w:val="ListParagraph"/>
        <w:numPr>
          <w:ilvl w:val="0"/>
          <w:numId w:val="6"/>
        </w:numPr>
        <w:spacing w:after="120" w:line="23" w:lineRule="atLeast"/>
        <w:ind w:left="1080"/>
        <w:rPr>
          <w:rFonts w:ascii="Lato" w:hAnsi="Lato"/>
          <w:color w:val="1C1D22"/>
        </w:rPr>
      </w:pPr>
      <w:r w:rsidRPr="004300F8">
        <w:rPr>
          <w:rFonts w:ascii="Lato" w:hAnsi="Lato"/>
          <w:color w:val="1C1D22"/>
        </w:rPr>
        <w:t>Herniated discs anywhere along the spine</w:t>
      </w:r>
    </w:p>
    <w:p w14:paraId="2C7973C1" w14:textId="39F5CF92" w:rsidR="004B5B5A" w:rsidRPr="004300F8" w:rsidRDefault="004B5B5A" w:rsidP="00AC682B">
      <w:pPr>
        <w:pStyle w:val="ListParagraph"/>
        <w:numPr>
          <w:ilvl w:val="0"/>
          <w:numId w:val="6"/>
        </w:numPr>
        <w:spacing w:after="120" w:line="23" w:lineRule="atLeast"/>
        <w:ind w:left="1080"/>
        <w:rPr>
          <w:rFonts w:ascii="Lato" w:hAnsi="Lato"/>
          <w:color w:val="1C1D22"/>
        </w:rPr>
      </w:pPr>
      <w:r w:rsidRPr="004300F8">
        <w:rPr>
          <w:rFonts w:ascii="Lato" w:hAnsi="Lato"/>
          <w:color w:val="1C1D22"/>
        </w:rPr>
        <w:t>Spinal stenosis, when instructed by healthcare provider to minimize forward bends</w:t>
      </w:r>
    </w:p>
    <w:p w14:paraId="4A5A8C34" w14:textId="77777777" w:rsidR="004B5B5A" w:rsidRPr="004300F8" w:rsidRDefault="004B5B5A" w:rsidP="00AC682B">
      <w:pPr>
        <w:pStyle w:val="ListParagraph"/>
        <w:numPr>
          <w:ilvl w:val="0"/>
          <w:numId w:val="6"/>
        </w:numPr>
        <w:spacing w:after="120" w:line="23" w:lineRule="atLeast"/>
        <w:ind w:left="1080"/>
        <w:rPr>
          <w:rFonts w:ascii="Lato" w:hAnsi="Lato"/>
          <w:color w:val="1C1D22"/>
        </w:rPr>
      </w:pPr>
      <w:r w:rsidRPr="004300F8">
        <w:rPr>
          <w:rFonts w:ascii="Lato" w:hAnsi="Lato"/>
          <w:color w:val="1C1D22"/>
        </w:rPr>
        <w:t>Second and third trimester of pregnancy</w:t>
      </w:r>
    </w:p>
    <w:p w14:paraId="0EC17F9C" w14:textId="77777777" w:rsidR="004B5B5A" w:rsidRPr="004300F8" w:rsidRDefault="004B5B5A" w:rsidP="00AC682B">
      <w:pPr>
        <w:pStyle w:val="ListParagraph"/>
        <w:numPr>
          <w:ilvl w:val="0"/>
          <w:numId w:val="6"/>
        </w:numPr>
        <w:spacing w:after="120" w:line="23" w:lineRule="atLeast"/>
        <w:ind w:left="1080"/>
        <w:rPr>
          <w:rFonts w:ascii="Lato" w:hAnsi="Lato"/>
          <w:color w:val="1C1D22"/>
        </w:rPr>
      </w:pPr>
      <w:r w:rsidRPr="004300F8">
        <w:rPr>
          <w:rFonts w:ascii="Lato" w:hAnsi="Lato"/>
          <w:color w:val="1C1D22"/>
        </w:rPr>
        <w:t>Abdominal hernias or abdominal wall separation if increased bulging in those areas is created by forward bending</w:t>
      </w:r>
    </w:p>
    <w:p w14:paraId="3049398C" w14:textId="77777777" w:rsidR="00A07DA0" w:rsidRPr="004300F8" w:rsidRDefault="004B5B5A" w:rsidP="00AC682B">
      <w:pPr>
        <w:pStyle w:val="ListParagraph"/>
        <w:numPr>
          <w:ilvl w:val="0"/>
          <w:numId w:val="6"/>
        </w:numPr>
        <w:spacing w:after="120" w:line="23" w:lineRule="atLeast"/>
        <w:ind w:left="1080"/>
        <w:rPr>
          <w:rFonts w:ascii="Lato" w:hAnsi="Lato"/>
          <w:color w:val="1C1D22"/>
        </w:rPr>
      </w:pPr>
      <w:r w:rsidRPr="004300F8">
        <w:rPr>
          <w:rFonts w:ascii="Lato" w:hAnsi="Lato"/>
          <w:color w:val="1C1D22"/>
        </w:rPr>
        <w:t>Hamstring tendonitis, when there is pain in hamstrings during forward bending</w:t>
      </w:r>
      <w:r w:rsidR="00A07DA0" w:rsidRPr="004300F8">
        <w:rPr>
          <w:rFonts w:ascii="Lato" w:hAnsi="Lato"/>
          <w:color w:val="1C1D22"/>
        </w:rPr>
        <w:br/>
      </w:r>
    </w:p>
    <w:p w14:paraId="04317A58" w14:textId="77777777" w:rsidR="00A07DA0" w:rsidRPr="004300F8" w:rsidRDefault="004B5B5A" w:rsidP="00AC682B">
      <w:pPr>
        <w:pStyle w:val="ListParagraph"/>
        <w:numPr>
          <w:ilvl w:val="0"/>
          <w:numId w:val="18"/>
        </w:numPr>
        <w:spacing w:after="120" w:line="23" w:lineRule="atLeast"/>
        <w:rPr>
          <w:rFonts w:ascii="Lato" w:hAnsi="Lato"/>
          <w:color w:val="1C1D22"/>
          <w:sz w:val="24"/>
          <w:szCs w:val="24"/>
        </w:rPr>
      </w:pPr>
      <w:r w:rsidRPr="004300F8">
        <w:rPr>
          <w:rFonts w:ascii="Lato" w:hAnsi="Lato"/>
          <w:color w:val="1C1D22"/>
          <w:sz w:val="24"/>
          <w:szCs w:val="24"/>
        </w:rPr>
        <w:t>What are the general phy</w:t>
      </w:r>
      <w:r w:rsidR="00A07DA0" w:rsidRPr="004300F8">
        <w:rPr>
          <w:rFonts w:ascii="Lato" w:hAnsi="Lato"/>
          <w:color w:val="1C1D22"/>
          <w:sz w:val="24"/>
          <w:szCs w:val="24"/>
        </w:rPr>
        <w:t>sical effects of forward bends?</w:t>
      </w:r>
    </w:p>
    <w:p w14:paraId="792F2435" w14:textId="77777777" w:rsidR="004B5B5A" w:rsidRPr="004300F8" w:rsidRDefault="004B5B5A" w:rsidP="00AC682B">
      <w:pPr>
        <w:pStyle w:val="ListParagraph"/>
        <w:numPr>
          <w:ilvl w:val="0"/>
          <w:numId w:val="6"/>
        </w:numPr>
        <w:spacing w:after="120" w:line="23" w:lineRule="atLeast"/>
        <w:ind w:left="1080"/>
        <w:rPr>
          <w:rFonts w:ascii="Lato" w:hAnsi="Lato"/>
          <w:color w:val="1C1D22"/>
        </w:rPr>
      </w:pPr>
      <w:r w:rsidRPr="004300F8">
        <w:rPr>
          <w:rFonts w:ascii="Lato" w:hAnsi="Lato"/>
          <w:color w:val="1C1D22"/>
        </w:rPr>
        <w:t xml:space="preserve">Stretch, lengthen, “open” back side of body </w:t>
      </w:r>
    </w:p>
    <w:p w14:paraId="208D05D5" w14:textId="77777777" w:rsidR="004B5B5A" w:rsidRPr="004300F8" w:rsidRDefault="004B5B5A" w:rsidP="00AC682B">
      <w:pPr>
        <w:pStyle w:val="ListParagraph"/>
        <w:numPr>
          <w:ilvl w:val="0"/>
          <w:numId w:val="6"/>
        </w:numPr>
        <w:spacing w:after="120" w:line="23" w:lineRule="atLeast"/>
        <w:ind w:left="1080"/>
        <w:rPr>
          <w:rFonts w:ascii="Lato" w:hAnsi="Lato"/>
          <w:color w:val="1C1D22"/>
        </w:rPr>
      </w:pPr>
      <w:r w:rsidRPr="004300F8">
        <w:rPr>
          <w:rFonts w:ascii="Lato" w:hAnsi="Lato"/>
          <w:color w:val="1C1D22"/>
        </w:rPr>
        <w:t xml:space="preserve">Increase space and circulation between vertebrae </w:t>
      </w:r>
    </w:p>
    <w:p w14:paraId="5D258A87" w14:textId="507E10E2" w:rsidR="004B5B5A" w:rsidRPr="004300F8" w:rsidRDefault="004B5B5A" w:rsidP="00AC682B">
      <w:pPr>
        <w:pStyle w:val="ListParagraph"/>
        <w:numPr>
          <w:ilvl w:val="0"/>
          <w:numId w:val="6"/>
        </w:numPr>
        <w:spacing w:after="120" w:line="23" w:lineRule="atLeast"/>
        <w:ind w:left="1080"/>
        <w:rPr>
          <w:rFonts w:ascii="Lato" w:hAnsi="Lato"/>
          <w:color w:val="1C1D22"/>
        </w:rPr>
      </w:pPr>
      <w:r w:rsidRPr="004300F8">
        <w:rPr>
          <w:rFonts w:ascii="Lato" w:hAnsi="Lato"/>
          <w:color w:val="1C1D22"/>
        </w:rPr>
        <w:t xml:space="preserve">Release tension and improve circulation in ankles, feet, legs, knees, hips, back and neck </w:t>
      </w:r>
    </w:p>
    <w:p w14:paraId="04404832" w14:textId="77777777" w:rsidR="004B5B5A" w:rsidRPr="004300F8" w:rsidRDefault="004B5B5A" w:rsidP="00AC682B">
      <w:pPr>
        <w:pStyle w:val="ListParagraph"/>
        <w:numPr>
          <w:ilvl w:val="0"/>
          <w:numId w:val="6"/>
        </w:numPr>
        <w:spacing w:after="120" w:line="23" w:lineRule="atLeast"/>
        <w:ind w:left="1080"/>
        <w:rPr>
          <w:rFonts w:ascii="Lato" w:hAnsi="Lato"/>
          <w:color w:val="1C1D22"/>
        </w:rPr>
      </w:pPr>
      <w:r w:rsidRPr="004300F8">
        <w:rPr>
          <w:rFonts w:ascii="Lato" w:hAnsi="Lato"/>
          <w:color w:val="1C1D22"/>
        </w:rPr>
        <w:t xml:space="preserve">“Stimulate” or “massage” abdominal organs, which then stimulates digestion, elimination and reproduction </w:t>
      </w:r>
    </w:p>
    <w:p w14:paraId="311E4FE6" w14:textId="77777777" w:rsidR="005B23E1" w:rsidRPr="004300F8" w:rsidRDefault="004B5B5A" w:rsidP="00AC682B">
      <w:pPr>
        <w:pStyle w:val="ListParagraph"/>
        <w:numPr>
          <w:ilvl w:val="0"/>
          <w:numId w:val="6"/>
        </w:numPr>
        <w:spacing w:after="120" w:line="23" w:lineRule="atLeast"/>
        <w:ind w:left="1080"/>
        <w:rPr>
          <w:rFonts w:ascii="Lato" w:hAnsi="Lato"/>
          <w:color w:val="1C1D22"/>
        </w:rPr>
      </w:pPr>
      <w:r w:rsidRPr="004300F8">
        <w:rPr>
          <w:rFonts w:ascii="Lato" w:hAnsi="Lato"/>
          <w:color w:val="1C1D22"/>
        </w:rPr>
        <w:t xml:space="preserve">“Restful for the heart” (Donna </w:t>
      </w:r>
      <w:proofErr w:type="spellStart"/>
      <w:r w:rsidRPr="004300F8">
        <w:rPr>
          <w:rFonts w:ascii="Lato" w:hAnsi="Lato"/>
          <w:color w:val="1C1D22"/>
        </w:rPr>
        <w:t>Farhi</w:t>
      </w:r>
      <w:proofErr w:type="spellEnd"/>
      <w:r w:rsidRPr="004300F8">
        <w:rPr>
          <w:rFonts w:ascii="Lato" w:hAnsi="Lato"/>
          <w:color w:val="1C1D22"/>
        </w:rPr>
        <w:t>)</w:t>
      </w:r>
    </w:p>
    <w:p w14:paraId="72EC0B0F" w14:textId="77777777" w:rsidR="00583FEB" w:rsidRPr="004300F8" w:rsidRDefault="00583FEB" w:rsidP="00AC682B">
      <w:pPr>
        <w:pStyle w:val="ListParagraph"/>
        <w:spacing w:after="120" w:line="23" w:lineRule="atLeast"/>
        <w:ind w:left="1080"/>
        <w:rPr>
          <w:rFonts w:ascii="Lato" w:hAnsi="Lato"/>
          <w:color w:val="1C1D22"/>
        </w:rPr>
      </w:pPr>
    </w:p>
    <w:p w14:paraId="64713CDA" w14:textId="77777777" w:rsidR="00A07DA0" w:rsidRPr="004300F8" w:rsidRDefault="004B5B5A" w:rsidP="00AC682B">
      <w:pPr>
        <w:pStyle w:val="ListParagraph"/>
        <w:numPr>
          <w:ilvl w:val="0"/>
          <w:numId w:val="18"/>
        </w:numPr>
        <w:spacing w:after="120" w:line="23" w:lineRule="atLeast"/>
        <w:rPr>
          <w:rFonts w:ascii="Lato" w:hAnsi="Lato"/>
          <w:color w:val="1C1D22"/>
          <w:sz w:val="24"/>
          <w:szCs w:val="24"/>
        </w:rPr>
      </w:pPr>
      <w:r w:rsidRPr="004300F8">
        <w:rPr>
          <w:rFonts w:ascii="Lato" w:hAnsi="Lato"/>
          <w:color w:val="1C1D22"/>
          <w:sz w:val="24"/>
          <w:szCs w:val="24"/>
        </w:rPr>
        <w:t>What are the energetic effects?</w:t>
      </w:r>
    </w:p>
    <w:p w14:paraId="67386184" w14:textId="0F5A9F9F" w:rsidR="004B5B5A" w:rsidRPr="004300F8" w:rsidRDefault="00786A56" w:rsidP="00AC682B">
      <w:pPr>
        <w:pStyle w:val="ListParagraph"/>
        <w:numPr>
          <w:ilvl w:val="0"/>
          <w:numId w:val="9"/>
        </w:numPr>
        <w:spacing w:after="120" w:line="23" w:lineRule="atLeast"/>
        <w:ind w:left="1080"/>
        <w:rPr>
          <w:rFonts w:ascii="Lato" w:hAnsi="Lato"/>
          <w:color w:val="1C1D22"/>
        </w:rPr>
      </w:pPr>
      <w:r w:rsidRPr="004300F8">
        <w:rPr>
          <w:rFonts w:ascii="Lato" w:hAnsi="Lato"/>
          <w:noProof/>
          <w:color w:val="1C1D22"/>
          <w:shd w:val="clear" w:color="auto" w:fill="FFFFFF"/>
        </w:rPr>
        <mc:AlternateContent>
          <mc:Choice Requires="wps">
            <w:drawing>
              <wp:anchor distT="0" distB="0" distL="114300" distR="114300" simplePos="0" relativeHeight="251664384" behindDoc="1" locked="0" layoutInCell="1" allowOverlap="1" wp14:anchorId="6B0D7B9E" wp14:editId="0F042B92">
                <wp:simplePos x="0" y="0"/>
                <wp:positionH relativeFrom="column">
                  <wp:posOffset>5695950</wp:posOffset>
                </wp:positionH>
                <wp:positionV relativeFrom="page">
                  <wp:posOffset>5715000</wp:posOffset>
                </wp:positionV>
                <wp:extent cx="2286000" cy="2286000"/>
                <wp:effectExtent l="0" t="0" r="0" b="0"/>
                <wp:wrapNone/>
                <wp:docPr id="7" name="Shape 129"/>
                <wp:cNvGraphicFramePr/>
                <a:graphic xmlns:a="http://schemas.openxmlformats.org/drawingml/2006/main">
                  <a:graphicData uri="http://schemas.microsoft.com/office/word/2010/wordprocessingShape">
                    <wps:wsp>
                      <wps:cNvSpPr/>
                      <wps:spPr>
                        <a:xfrm>
                          <a:off x="0" y="0"/>
                          <a:ext cx="2286000" cy="2286000"/>
                        </a:xfrm>
                        <a:prstGeom prst="ellipse">
                          <a:avLst/>
                        </a:prstGeom>
                        <a:solidFill>
                          <a:srgbClr val="DDDDDD"/>
                        </a:solidFill>
                        <a:ln w="12700">
                          <a:miter lim="400000"/>
                        </a:ln>
                      </wps:spPr>
                      <wps:bodyPr lIns="15715" tIns="15715" rIns="15715" bIns="15715" anchor="ctr"/>
                    </wps:wsp>
                  </a:graphicData>
                </a:graphic>
                <wp14:sizeRelH relativeFrom="margin">
                  <wp14:pctWidth>0</wp14:pctWidth>
                </wp14:sizeRelH>
                <wp14:sizeRelV relativeFrom="margin">
                  <wp14:pctHeight>0</wp14:pctHeight>
                </wp14:sizeRelV>
              </wp:anchor>
            </w:drawing>
          </mc:Choice>
          <mc:Fallback>
            <w:pict>
              <v:oval w14:anchorId="2263D726" id="Shape 129" o:spid="_x0000_s1026" style="position:absolute;margin-left:448.5pt;margin-top:450pt;width:180pt;height:18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YbswEAAGEDAAAOAAAAZHJzL2Uyb0RvYy54bWysU8tuGzEMvAfoPwi61/tAEqcLr3OIkaBA&#10;0QRI+wGyVvIK0Auk6rX/vpTs2G56C+KDrKHEIWfEXdzvnGVbBWiC73kzqzlTXobB+E3Pf/96/HrH&#10;GSbhB2GDVz3fK+T3yy9Xiyl2qg1jsIMCRiQeuyn2fEwpdlWFclRO4CxE5elQB3AiEYRNNYCYiN3Z&#10;qq3r22oKMEQIUiFSdHU45MvCr7WS6VlrVInZnlNvqaxQ1nVeq+VCdBsQcTTy2Ib4QBdOGE9FT1Qr&#10;kQT7A+Y/KmckBAw6zWRwVdDaSFU0kJqmfqfmdRRRFS1kDsaTTfh5tPLn9gWYGXo+58wLR09UqrKm&#10;/ZbNmSJ2dOc1vsARIW2z0p0Gl/9JA9sVQ/cnQ9UuMUnBtr27rWvyXdLZGyCe6pweAdOTCo7lTc+V&#10;tSZiFi06sf2B6XD77VYOY7BmeDTWFgCb9YMFthX0wKvyy21TgX+uWc8mGs92Ts3kNGcSjZ01rufX&#10;1CBFD0nWU27WfFCZd+sw7Mki+92T7c3NvLmhMboEcAnWl0B4OQYaNpmg8Gc6esfS3nHm8qBc4lL+&#10;/GUs/wIAAP//AwBQSwMEFAAGAAgAAAAhAP4sgPfgAAAADQEAAA8AAABkcnMvZG93bnJldi54bWxM&#10;T0FOwzAQvCPxB2uRuFGHSpQ0xKkAFYQ4QQtF3Nx4SaLa6yh20sDr2ZzgNjszmp3JV6OzYsAuNJ4U&#10;XM4SEEilNw1VCt62DxcpiBA1GW09oYJvDLAqTk9ynRl/pFccNrESHEIh0wrqGNtMylDW6HSY+RaJ&#10;tS/fOR357CppOn3kcGflPEkW0umG+EOtW7yvsTxseqeg/7A/7dNjKvF92O7uXnaHz/XzWqnzs/H2&#10;BkTEMf6ZYarP1aHgTnvfkwnCKkiX17wlKlgmCYPJMb+aqP2EFszJIpf/VxS/AAAA//8DAFBLAQIt&#10;ABQABgAIAAAAIQC2gziS/gAAAOEBAAATAAAAAAAAAAAAAAAAAAAAAABbQ29udGVudF9UeXBlc10u&#10;eG1sUEsBAi0AFAAGAAgAAAAhADj9If/WAAAAlAEAAAsAAAAAAAAAAAAAAAAALwEAAF9yZWxzLy5y&#10;ZWxzUEsBAi0AFAAGAAgAAAAhAOn2hhuzAQAAYQMAAA4AAAAAAAAAAAAAAAAALgIAAGRycy9lMm9E&#10;b2MueG1sUEsBAi0AFAAGAAgAAAAhAP4sgPfgAAAADQEAAA8AAAAAAAAAAAAAAAAADQQAAGRycy9k&#10;b3ducmV2LnhtbFBLBQYAAAAABAAEAPMAAAAaBQAAAAA=&#10;" fillcolor="#ddd" stroked="f" strokeweight="1pt">
                <v:stroke miterlimit="4" joinstyle="miter"/>
                <v:textbox inset=".43653mm,.43653mm,.43653mm,.43653mm"/>
                <w10:wrap anchory="page"/>
              </v:oval>
            </w:pict>
          </mc:Fallback>
        </mc:AlternateContent>
      </w:r>
      <w:r w:rsidR="004B5B5A" w:rsidRPr="004300F8">
        <w:rPr>
          <w:rFonts w:ascii="Lato" w:hAnsi="Lato"/>
          <w:color w:val="1C1D22"/>
        </w:rPr>
        <w:t>“Cooling,” calming, quieting</w:t>
      </w:r>
    </w:p>
    <w:p w14:paraId="7901FB7D" w14:textId="77777777" w:rsidR="004B5B5A" w:rsidRPr="004300F8" w:rsidRDefault="004B5B5A" w:rsidP="00AC682B">
      <w:pPr>
        <w:pStyle w:val="ListParagraph"/>
        <w:numPr>
          <w:ilvl w:val="0"/>
          <w:numId w:val="9"/>
        </w:numPr>
        <w:spacing w:after="120" w:line="23" w:lineRule="atLeast"/>
        <w:ind w:left="1080"/>
        <w:rPr>
          <w:rFonts w:ascii="Lato" w:hAnsi="Lato"/>
          <w:color w:val="1C1D22"/>
        </w:rPr>
      </w:pPr>
      <w:r w:rsidRPr="004300F8">
        <w:rPr>
          <w:rFonts w:ascii="Lato" w:hAnsi="Lato"/>
          <w:color w:val="1C1D22"/>
        </w:rPr>
        <w:t>Restores nervous system</w:t>
      </w:r>
    </w:p>
    <w:p w14:paraId="5C19D1E2" w14:textId="77777777" w:rsidR="004B5B5A" w:rsidRPr="004300F8" w:rsidRDefault="004B5B5A" w:rsidP="00AC682B">
      <w:pPr>
        <w:pStyle w:val="ListParagraph"/>
        <w:numPr>
          <w:ilvl w:val="0"/>
          <w:numId w:val="9"/>
        </w:numPr>
        <w:spacing w:after="120" w:line="23" w:lineRule="atLeast"/>
        <w:ind w:left="1080"/>
        <w:rPr>
          <w:rFonts w:ascii="Lato" w:hAnsi="Lato"/>
          <w:color w:val="1C1D22"/>
        </w:rPr>
      </w:pPr>
      <w:r w:rsidRPr="004300F8">
        <w:rPr>
          <w:rFonts w:ascii="Lato" w:hAnsi="Lato"/>
          <w:color w:val="1C1D22"/>
        </w:rPr>
        <w:t>Turns senses inward</w:t>
      </w:r>
    </w:p>
    <w:p w14:paraId="6595C575" w14:textId="77777777" w:rsidR="004B5B5A" w:rsidRPr="004300F8" w:rsidRDefault="004B5B5A" w:rsidP="00AC682B">
      <w:pPr>
        <w:pStyle w:val="ListParagraph"/>
        <w:numPr>
          <w:ilvl w:val="0"/>
          <w:numId w:val="9"/>
        </w:numPr>
        <w:spacing w:after="120" w:line="23" w:lineRule="atLeast"/>
        <w:ind w:left="1080"/>
        <w:rPr>
          <w:rFonts w:ascii="Lato" w:hAnsi="Lato"/>
          <w:color w:val="1C1D22"/>
        </w:rPr>
      </w:pPr>
      <w:r w:rsidRPr="004300F8">
        <w:rPr>
          <w:rFonts w:ascii="Lato" w:hAnsi="Lato"/>
          <w:color w:val="1C1D22"/>
        </w:rPr>
        <w:t>Draws focus to present moment</w:t>
      </w:r>
    </w:p>
    <w:p w14:paraId="3DC50B18" w14:textId="77777777" w:rsidR="004B5B5A" w:rsidRPr="004300F8" w:rsidRDefault="004B5B5A" w:rsidP="00AC682B">
      <w:pPr>
        <w:pStyle w:val="ListParagraph"/>
        <w:numPr>
          <w:ilvl w:val="0"/>
          <w:numId w:val="9"/>
        </w:numPr>
        <w:spacing w:after="120" w:line="23" w:lineRule="atLeast"/>
        <w:ind w:left="1080"/>
        <w:rPr>
          <w:rFonts w:ascii="Lato" w:hAnsi="Lato"/>
          <w:color w:val="1C1D22"/>
        </w:rPr>
      </w:pPr>
      <w:r w:rsidRPr="004300F8">
        <w:rPr>
          <w:rFonts w:ascii="Lato" w:hAnsi="Lato"/>
          <w:color w:val="1C1D22"/>
        </w:rPr>
        <w:t xml:space="preserve">Associated with first three </w:t>
      </w:r>
      <w:hyperlink r:id="rId11" w:history="1">
        <w:r w:rsidRPr="004300F8">
          <w:rPr>
            <w:rStyle w:val="Hyperlink"/>
            <w:rFonts w:ascii="Lato" w:hAnsi="Lato"/>
            <w:color w:val="1C1D22"/>
          </w:rPr>
          <w:t>chakras</w:t>
        </w:r>
      </w:hyperlink>
      <w:r w:rsidRPr="004300F8">
        <w:rPr>
          <w:rFonts w:ascii="Lato" w:hAnsi="Lato"/>
          <w:color w:val="1C1D22"/>
        </w:rPr>
        <w:t xml:space="preserve">: </w:t>
      </w:r>
      <w:hyperlink r:id="rId12" w:history="1">
        <w:proofErr w:type="spellStart"/>
        <w:r w:rsidRPr="004300F8">
          <w:rPr>
            <w:rStyle w:val="Hyperlink"/>
            <w:rFonts w:ascii="Lato" w:hAnsi="Lato"/>
            <w:color w:val="1C1D22"/>
          </w:rPr>
          <w:t>muladhara</w:t>
        </w:r>
        <w:proofErr w:type="spellEnd"/>
      </w:hyperlink>
      <w:r w:rsidRPr="004300F8">
        <w:rPr>
          <w:rFonts w:ascii="Lato" w:hAnsi="Lato"/>
          <w:color w:val="1C1D22"/>
        </w:rPr>
        <w:t xml:space="preserve">, </w:t>
      </w:r>
      <w:hyperlink r:id="rId13" w:history="1">
        <w:proofErr w:type="spellStart"/>
        <w:r w:rsidRPr="004300F8">
          <w:rPr>
            <w:rStyle w:val="Hyperlink"/>
            <w:rFonts w:ascii="Lato" w:hAnsi="Lato"/>
            <w:color w:val="1C1D22"/>
          </w:rPr>
          <w:t>svadhisthana</w:t>
        </w:r>
        <w:proofErr w:type="spellEnd"/>
      </w:hyperlink>
      <w:r w:rsidRPr="004300F8">
        <w:rPr>
          <w:rFonts w:ascii="Lato" w:hAnsi="Lato"/>
          <w:color w:val="1C1D22"/>
        </w:rPr>
        <w:t xml:space="preserve"> and </w:t>
      </w:r>
      <w:hyperlink r:id="rId14" w:history="1">
        <w:proofErr w:type="spellStart"/>
        <w:r w:rsidRPr="004300F8">
          <w:rPr>
            <w:rStyle w:val="Hyperlink"/>
            <w:rFonts w:ascii="Lato" w:hAnsi="Lato"/>
            <w:color w:val="1C1D22"/>
          </w:rPr>
          <w:t>manipura</w:t>
        </w:r>
        <w:proofErr w:type="spellEnd"/>
      </w:hyperlink>
    </w:p>
    <w:p w14:paraId="4B477FA5" w14:textId="77777777" w:rsidR="00583FEB" w:rsidRPr="004300F8" w:rsidRDefault="004B5B5A" w:rsidP="00AC682B">
      <w:pPr>
        <w:pStyle w:val="ListParagraph"/>
        <w:numPr>
          <w:ilvl w:val="0"/>
          <w:numId w:val="9"/>
        </w:numPr>
        <w:spacing w:after="120" w:line="23" w:lineRule="atLeast"/>
        <w:ind w:left="1080"/>
        <w:rPr>
          <w:rFonts w:ascii="Lato" w:hAnsi="Lato"/>
          <w:color w:val="1C1D22"/>
        </w:rPr>
      </w:pPr>
      <w:r w:rsidRPr="004300F8">
        <w:rPr>
          <w:rFonts w:ascii="Lato" w:hAnsi="Lato"/>
          <w:color w:val="1C1D22"/>
        </w:rPr>
        <w:t>Forward bends may reveal emotions hidden in the body. Holding forward bends and hip opening poses for longer periods (while refining the flow of breath) may “allow students to safely explore these feelings.” (Mark Stephens)</w:t>
      </w:r>
      <w:r w:rsidR="00A07DA0" w:rsidRPr="004300F8">
        <w:rPr>
          <w:rFonts w:ascii="Lato" w:hAnsi="Lato"/>
          <w:color w:val="1C1D22"/>
        </w:rPr>
        <w:br/>
      </w:r>
    </w:p>
    <w:p w14:paraId="10F8B450" w14:textId="77777777" w:rsidR="004B5B5A" w:rsidRPr="004300F8" w:rsidRDefault="004B5B5A" w:rsidP="00AC682B">
      <w:pPr>
        <w:pStyle w:val="ListParagraph"/>
        <w:numPr>
          <w:ilvl w:val="0"/>
          <w:numId w:val="18"/>
        </w:numPr>
        <w:spacing w:after="120" w:line="23" w:lineRule="atLeast"/>
        <w:rPr>
          <w:rFonts w:ascii="Lato" w:hAnsi="Lato"/>
          <w:color w:val="1C1D22"/>
          <w:sz w:val="24"/>
          <w:szCs w:val="24"/>
        </w:rPr>
      </w:pPr>
      <w:r w:rsidRPr="004300F8">
        <w:rPr>
          <w:rFonts w:ascii="Lato" w:hAnsi="Lato"/>
          <w:color w:val="1C1D22"/>
          <w:sz w:val="24"/>
          <w:szCs w:val="24"/>
        </w:rPr>
        <w:t xml:space="preserve">What is meant by the terms “anterior tilt” and </w:t>
      </w:r>
      <w:r w:rsidR="00A07DA0" w:rsidRPr="004300F8">
        <w:rPr>
          <w:rFonts w:ascii="Lato" w:hAnsi="Lato"/>
          <w:color w:val="1C1D22"/>
          <w:sz w:val="24"/>
          <w:szCs w:val="24"/>
        </w:rPr>
        <w:t>“posterior tilt” of the pelvis?</w:t>
      </w:r>
    </w:p>
    <w:p w14:paraId="302A0C99" w14:textId="77777777" w:rsidR="004B5B5A" w:rsidRPr="004300F8" w:rsidRDefault="004B5B5A" w:rsidP="00AC682B">
      <w:pPr>
        <w:pStyle w:val="ListParagraph"/>
        <w:numPr>
          <w:ilvl w:val="0"/>
          <w:numId w:val="27"/>
        </w:numPr>
        <w:spacing w:after="120" w:line="23" w:lineRule="atLeast"/>
        <w:rPr>
          <w:rFonts w:ascii="Lato" w:hAnsi="Lato"/>
          <w:color w:val="1C1D22"/>
        </w:rPr>
      </w:pPr>
      <w:r w:rsidRPr="004300F8">
        <w:rPr>
          <w:rFonts w:ascii="Lato" w:hAnsi="Lato"/>
          <w:color w:val="1C1D22"/>
        </w:rPr>
        <w:t>When the pelvis tilts forward, it is in anterior tilt.</w:t>
      </w:r>
    </w:p>
    <w:p w14:paraId="58321183" w14:textId="77777777" w:rsidR="004B5B5A" w:rsidRPr="004300F8" w:rsidRDefault="004B5B5A" w:rsidP="00AC682B">
      <w:pPr>
        <w:pStyle w:val="ListParagraph"/>
        <w:numPr>
          <w:ilvl w:val="0"/>
          <w:numId w:val="27"/>
        </w:numPr>
        <w:spacing w:after="120" w:line="23" w:lineRule="atLeast"/>
        <w:rPr>
          <w:rFonts w:ascii="Lato" w:hAnsi="Lato"/>
          <w:color w:val="1C1D22"/>
        </w:rPr>
      </w:pPr>
      <w:r w:rsidRPr="004300F8">
        <w:rPr>
          <w:rFonts w:ascii="Lato" w:hAnsi="Lato"/>
          <w:color w:val="1C1D22"/>
        </w:rPr>
        <w:t>When it tilts back it is in posterior tilt.</w:t>
      </w:r>
    </w:p>
    <w:p w14:paraId="13D6B6D1" w14:textId="77777777" w:rsidR="004B5B5A" w:rsidRPr="004300F8" w:rsidRDefault="004B5B5A" w:rsidP="00AC682B">
      <w:pPr>
        <w:pStyle w:val="ListParagraph"/>
        <w:numPr>
          <w:ilvl w:val="0"/>
          <w:numId w:val="27"/>
        </w:numPr>
        <w:spacing w:after="120" w:line="23" w:lineRule="atLeast"/>
        <w:rPr>
          <w:rFonts w:ascii="Lato" w:hAnsi="Lato"/>
          <w:color w:val="1C1D22"/>
        </w:rPr>
      </w:pPr>
      <w:r w:rsidRPr="004300F8">
        <w:rPr>
          <w:rFonts w:ascii="Lato" w:hAnsi="Lato"/>
          <w:color w:val="1C1D22"/>
        </w:rPr>
        <w:t>Using the image of the pelvis as a bowl of water: In anterior tilt, the pubic bone moves toward the earth and we pour the water out along the front line of the body.</w:t>
      </w:r>
    </w:p>
    <w:p w14:paraId="68996C3F" w14:textId="490484C1" w:rsidR="005B23E1" w:rsidRPr="00786A56" w:rsidRDefault="004B5B5A" w:rsidP="00AC682B">
      <w:pPr>
        <w:pStyle w:val="ListParagraph"/>
        <w:numPr>
          <w:ilvl w:val="0"/>
          <w:numId w:val="27"/>
        </w:numPr>
        <w:spacing w:after="120" w:line="23" w:lineRule="atLeast"/>
        <w:rPr>
          <w:rFonts w:ascii="Lato" w:hAnsi="Lato"/>
          <w:color w:val="1C1D22"/>
        </w:rPr>
      </w:pPr>
      <w:r w:rsidRPr="004300F8">
        <w:rPr>
          <w:rFonts w:ascii="Lato" w:hAnsi="Lato"/>
          <w:color w:val="1C1D22"/>
        </w:rPr>
        <w:t xml:space="preserve">In a posterior tilt, the pubic bones </w:t>
      </w:r>
      <w:proofErr w:type="gramStart"/>
      <w:r w:rsidRPr="004300F8">
        <w:rPr>
          <w:rFonts w:ascii="Lato" w:hAnsi="Lato"/>
          <w:color w:val="1C1D22"/>
        </w:rPr>
        <w:t>moves</w:t>
      </w:r>
      <w:proofErr w:type="gramEnd"/>
      <w:r w:rsidRPr="004300F8">
        <w:rPr>
          <w:rFonts w:ascii="Lato" w:hAnsi="Lato"/>
          <w:color w:val="1C1D22"/>
        </w:rPr>
        <w:t xml:space="preserve"> toward the navel to pour the water out along the back body.</w:t>
      </w:r>
    </w:p>
    <w:p w14:paraId="60DA9CAE" w14:textId="77777777" w:rsidR="00A07DA0" w:rsidRPr="004300F8" w:rsidRDefault="004B5B5A" w:rsidP="00AC682B">
      <w:pPr>
        <w:pStyle w:val="ListParagraph"/>
        <w:numPr>
          <w:ilvl w:val="0"/>
          <w:numId w:val="18"/>
        </w:numPr>
        <w:spacing w:after="120" w:line="23" w:lineRule="atLeast"/>
        <w:rPr>
          <w:rFonts w:ascii="Lato" w:hAnsi="Lato"/>
          <w:color w:val="1C1D22"/>
          <w:sz w:val="24"/>
          <w:szCs w:val="24"/>
        </w:rPr>
      </w:pPr>
      <w:r w:rsidRPr="004300F8">
        <w:rPr>
          <w:rFonts w:ascii="Lato" w:hAnsi="Lato"/>
          <w:color w:val="1C1D22"/>
          <w:sz w:val="24"/>
          <w:szCs w:val="24"/>
        </w:rPr>
        <w:t>Describe generally advised forward bending alignment in terms of anterior and poste</w:t>
      </w:r>
      <w:r w:rsidR="00A07DA0" w:rsidRPr="004300F8">
        <w:rPr>
          <w:rFonts w:ascii="Lato" w:hAnsi="Lato"/>
          <w:color w:val="1C1D22"/>
          <w:sz w:val="24"/>
          <w:szCs w:val="24"/>
        </w:rPr>
        <w:t>rior tilt of the pelvis.</w:t>
      </w:r>
    </w:p>
    <w:p w14:paraId="3DB9995A" w14:textId="77777777" w:rsidR="004B5B5A" w:rsidRPr="004300F8" w:rsidRDefault="004B5B5A" w:rsidP="00AC682B">
      <w:pPr>
        <w:pStyle w:val="ListParagraph"/>
        <w:numPr>
          <w:ilvl w:val="0"/>
          <w:numId w:val="26"/>
        </w:numPr>
        <w:spacing w:after="120" w:line="23" w:lineRule="atLeast"/>
        <w:rPr>
          <w:rFonts w:ascii="Lato" w:hAnsi="Lato"/>
          <w:color w:val="1C1D22"/>
        </w:rPr>
      </w:pPr>
      <w:r w:rsidRPr="004300F8">
        <w:rPr>
          <w:rFonts w:ascii="Lato" w:hAnsi="Lato"/>
          <w:color w:val="1C1D22"/>
        </w:rPr>
        <w:t xml:space="preserve">A key teaching for safe and effective forward bending has been to teach students to enter forward bends with an anterior tilt of the pelvis. This is a critical teaching to counter the common tendency of folding from the low back, which places too much pressure on the lumbar spine. </w:t>
      </w:r>
    </w:p>
    <w:p w14:paraId="143CD8E1" w14:textId="421F2264" w:rsidR="004B5B5A" w:rsidRPr="004300F8" w:rsidRDefault="00CE4791" w:rsidP="00AC682B">
      <w:pPr>
        <w:pStyle w:val="ListParagraph"/>
        <w:numPr>
          <w:ilvl w:val="0"/>
          <w:numId w:val="26"/>
        </w:numPr>
        <w:spacing w:after="120" w:line="23" w:lineRule="atLeast"/>
        <w:rPr>
          <w:rFonts w:ascii="Lato" w:hAnsi="Lato"/>
          <w:color w:val="1C1D22"/>
        </w:rPr>
      </w:pPr>
      <w:r w:rsidRPr="00CE4791">
        <w:rPr>
          <w:rFonts w:ascii="Lato" w:hAnsi="Lato"/>
          <w:color w:val="1C1D22"/>
        </w:rPr>
        <w:t>Experts now typically advise that forward bends begin with an anterior tilt followed by allowing the pelvis to move into posterior tilt.</w:t>
      </w:r>
      <w:bookmarkStart w:id="0" w:name="_GoBack"/>
      <w:bookmarkEnd w:id="0"/>
      <w:r w:rsidR="00A07DA0" w:rsidRPr="004300F8">
        <w:rPr>
          <w:rFonts w:ascii="Lato" w:hAnsi="Lato"/>
          <w:color w:val="1C1D22"/>
        </w:rPr>
        <w:br/>
      </w:r>
    </w:p>
    <w:p w14:paraId="7D58F8A4" w14:textId="77777777" w:rsidR="00A07DA0" w:rsidRPr="004300F8" w:rsidRDefault="004B5B5A" w:rsidP="00AC682B">
      <w:pPr>
        <w:pStyle w:val="ListParagraph"/>
        <w:numPr>
          <w:ilvl w:val="0"/>
          <w:numId w:val="18"/>
        </w:numPr>
        <w:spacing w:after="120" w:line="23" w:lineRule="atLeast"/>
        <w:rPr>
          <w:rFonts w:ascii="Lato" w:hAnsi="Lato"/>
          <w:color w:val="1C1D22"/>
          <w:sz w:val="24"/>
          <w:szCs w:val="24"/>
        </w:rPr>
      </w:pPr>
      <w:r w:rsidRPr="004300F8">
        <w:rPr>
          <w:rFonts w:ascii="Lato" w:hAnsi="Lato"/>
          <w:color w:val="1C1D22"/>
          <w:sz w:val="24"/>
          <w:szCs w:val="24"/>
        </w:rPr>
        <w:lastRenderedPageBreak/>
        <w:t>Give two examples of ways to direct students that will encourage a balance of effort and ease i</w:t>
      </w:r>
      <w:r w:rsidR="00A07DA0" w:rsidRPr="004300F8">
        <w:rPr>
          <w:rFonts w:ascii="Lato" w:hAnsi="Lato"/>
          <w:color w:val="1C1D22"/>
          <w:sz w:val="24"/>
          <w:szCs w:val="24"/>
        </w:rPr>
        <w:t>n forward bending.</w:t>
      </w:r>
    </w:p>
    <w:p w14:paraId="5947A1AA" w14:textId="77777777" w:rsidR="004B5B5A" w:rsidRPr="004300F8" w:rsidRDefault="004B5B5A" w:rsidP="00AC682B">
      <w:pPr>
        <w:pStyle w:val="ListParagraph"/>
        <w:numPr>
          <w:ilvl w:val="0"/>
          <w:numId w:val="13"/>
        </w:numPr>
        <w:spacing w:after="120" w:line="23" w:lineRule="atLeast"/>
        <w:ind w:left="1080"/>
        <w:rPr>
          <w:rFonts w:ascii="Lato" w:hAnsi="Lato"/>
          <w:color w:val="1C1D22"/>
        </w:rPr>
      </w:pPr>
      <w:r w:rsidRPr="004300F8">
        <w:rPr>
          <w:rFonts w:ascii="Lato" w:hAnsi="Lato"/>
          <w:color w:val="1C1D22"/>
        </w:rPr>
        <w:t xml:space="preserve">An instructional tool can be to guide students in terms of their maximum effort. For example, “Find 50% of your maximum forward bend and breathe there.” </w:t>
      </w:r>
    </w:p>
    <w:p w14:paraId="2C11DACA" w14:textId="77777777" w:rsidR="004B5B5A" w:rsidRPr="004300F8" w:rsidRDefault="004B5B5A" w:rsidP="00AC682B">
      <w:pPr>
        <w:pStyle w:val="ListParagraph"/>
        <w:numPr>
          <w:ilvl w:val="0"/>
          <w:numId w:val="13"/>
        </w:numPr>
        <w:spacing w:after="120" w:line="23" w:lineRule="atLeast"/>
        <w:ind w:left="1080"/>
        <w:rPr>
          <w:rFonts w:ascii="Lato" w:hAnsi="Lato"/>
          <w:color w:val="1C1D22"/>
        </w:rPr>
      </w:pPr>
      <w:r w:rsidRPr="004300F8">
        <w:rPr>
          <w:rFonts w:ascii="Lato" w:hAnsi="Lato"/>
          <w:color w:val="1C1D22"/>
        </w:rPr>
        <w:t>Bending knees and using props are key tools for many to find proper alignment and ease in forward bends.</w:t>
      </w:r>
      <w:r w:rsidR="00A07DA0" w:rsidRPr="004300F8">
        <w:rPr>
          <w:rFonts w:ascii="Lato" w:hAnsi="Lato"/>
          <w:color w:val="1C1D22"/>
        </w:rPr>
        <w:br/>
      </w:r>
    </w:p>
    <w:p w14:paraId="44033DAA" w14:textId="730ED3A9" w:rsidR="004B5B5A" w:rsidRPr="004300F8" w:rsidRDefault="00AC682B" w:rsidP="00AC682B">
      <w:pPr>
        <w:pStyle w:val="ListParagraph"/>
        <w:numPr>
          <w:ilvl w:val="0"/>
          <w:numId w:val="18"/>
        </w:numPr>
        <w:spacing w:after="120" w:line="23" w:lineRule="atLeast"/>
        <w:rPr>
          <w:rFonts w:ascii="Lato" w:hAnsi="Lato"/>
          <w:color w:val="1C1D22"/>
          <w:sz w:val="24"/>
          <w:szCs w:val="24"/>
        </w:rPr>
      </w:pPr>
      <w:r w:rsidRPr="004300F8">
        <w:rPr>
          <w:b/>
          <w:noProof/>
        </w:rPr>
        <mc:AlternateContent>
          <mc:Choice Requires="wps">
            <w:drawing>
              <wp:anchor distT="0" distB="0" distL="114300" distR="114300" simplePos="0" relativeHeight="251671552" behindDoc="1" locked="0" layoutInCell="1" allowOverlap="1" wp14:anchorId="4009794B" wp14:editId="3E6C7930">
                <wp:simplePos x="0" y="0"/>
                <wp:positionH relativeFrom="column">
                  <wp:posOffset>-3886200</wp:posOffset>
                </wp:positionH>
                <wp:positionV relativeFrom="page">
                  <wp:posOffset>2052955</wp:posOffset>
                </wp:positionV>
                <wp:extent cx="5943600" cy="5943600"/>
                <wp:effectExtent l="0" t="0" r="0" b="0"/>
                <wp:wrapNone/>
                <wp:docPr id="11" name="Shape 74"/>
                <wp:cNvGraphicFramePr/>
                <a:graphic xmlns:a="http://schemas.openxmlformats.org/drawingml/2006/main">
                  <a:graphicData uri="http://schemas.microsoft.com/office/word/2010/wordprocessingShape">
                    <wps:wsp>
                      <wps:cNvSpPr/>
                      <wps:spPr>
                        <a:xfrm>
                          <a:off x="0" y="0"/>
                          <a:ext cx="5943600" cy="5943600"/>
                        </a:xfrm>
                        <a:prstGeom prst="ellipse">
                          <a:avLst/>
                        </a:prstGeom>
                        <a:solidFill>
                          <a:srgbClr val="DDDDDD"/>
                        </a:solidFill>
                        <a:ln w="12700">
                          <a:miter lim="400000"/>
                        </a:ln>
                      </wps:spPr>
                      <wps:bodyPr lIns="15715" tIns="15715" rIns="15715" bIns="15715" anchor="ctr"/>
                    </wps:wsp>
                  </a:graphicData>
                </a:graphic>
                <wp14:sizeRelH relativeFrom="margin">
                  <wp14:pctWidth>0</wp14:pctWidth>
                </wp14:sizeRelH>
                <wp14:sizeRelV relativeFrom="margin">
                  <wp14:pctHeight>0</wp14:pctHeight>
                </wp14:sizeRelV>
              </wp:anchor>
            </w:drawing>
          </mc:Choice>
          <mc:Fallback>
            <w:pict>
              <v:oval w14:anchorId="281CB140" id="Shape 74" o:spid="_x0000_s1026" style="position:absolute;margin-left:-306pt;margin-top:161.65pt;width:468pt;height:4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M/sgEAAGEDAAAOAAAAZHJzL2Uyb0RvYy54bWysU01v2zAMvRfYfxB0X2xnSbMZcXpY0GJA&#10;0RZo9wMUWYoF6AukFif/vpSSpul6G6aDLErkI98jvbzZO8t2CtAE3/FmUnOmvAy98duO/365/fqd&#10;M0zC98IGrzp+UMhvVl+ulmNs1TQMwfYKGIF4bMfY8SGl2FYVykE5gZMQladHHcCJRCZsqx7ESOjO&#10;VtO6vq7GAH2EIBUi3a6Pj3xV8LVWMj1qjSox23GqLZUdyr7Je7VainYLIg5GnsoQ/1CFE8ZT0jPU&#10;WiTB/oD5BOWMhIBBp4kMrgpaG6kKB2LT1H+xeR5EVIULiYPxLBP+P1j5sHsCZnrqXcOZF456VNKy&#10;xSyLM0Zsyec5PsHJQjpmpnsNLn+JA9sXQQ9nQdU+MUmX8x+zb9c16S7p7c0gnOo9PAKmOxUcy4eO&#10;K2tNxExatGJ3j+no/eaVrzFY098aa4sB281PC2wnqMHrsnLZlOCDm/VsJIrTBRWTw5xJNHbWuI7P&#10;6rxOQdZTbOZ8ZJlPm9AfSCL7y5PszXzRzGmMLg24NDaXhvByCDRsMkHBz3DUx1LeaebyoFzaJf37&#10;n7F6BQAA//8DAFBLAwQUAAYACAAAACEACVQEA+QAAAANAQAADwAAAGRycy9kb3ducmV2LnhtbEyP&#10;y07DMBBF90j8gzVI7FqnNlRtiFMBKgixgrYUsXOTIYnqRxQ7aeDrGVawnJmjO+dmq9EaNmAXGu8U&#10;zKYJMHSFLxtXKdhtHyYLYCFqV2rjHSr4wgCr/Pws02npT+4Vh02sGIW4kGoFdYxtynkoarQ6TH2L&#10;jm6fvrM60thVvOz0icKt4SJJ5tzqxtGHWrd4X2Nx3PRWQf9uvtunxwXHt2G7v3vZHz/Wz2ulLi/G&#10;2xtgEcf4B8OvPqlDTk4H37syMKNgMp8JKhMVSCElMEKkuKLNgVhxvZTA84z/b5H/AAAA//8DAFBL&#10;AQItABQABgAIAAAAIQC2gziS/gAAAOEBAAATAAAAAAAAAAAAAAAAAAAAAABbQ29udGVudF9UeXBl&#10;c10ueG1sUEsBAi0AFAAGAAgAAAAhADj9If/WAAAAlAEAAAsAAAAAAAAAAAAAAAAALwEAAF9yZWxz&#10;Ly5yZWxzUEsBAi0AFAAGAAgAAAAhAKoj0z+yAQAAYQMAAA4AAAAAAAAAAAAAAAAALgIAAGRycy9l&#10;Mm9Eb2MueG1sUEsBAi0AFAAGAAgAAAAhAAlUBAPkAAAADQEAAA8AAAAAAAAAAAAAAAAADAQAAGRy&#10;cy9kb3ducmV2LnhtbFBLBQYAAAAABAAEAPMAAAAdBQAAAAA=&#10;" fillcolor="#ddd" stroked="f" strokeweight="1pt">
                <v:stroke miterlimit="4" joinstyle="miter"/>
                <v:textbox inset=".43653mm,.43653mm,.43653mm,.43653mm"/>
                <w10:wrap anchory="page"/>
              </v:oval>
            </w:pict>
          </mc:Fallback>
        </mc:AlternateContent>
      </w:r>
      <w:r w:rsidR="004B5B5A" w:rsidRPr="004300F8">
        <w:rPr>
          <w:rFonts w:ascii="Lato" w:hAnsi="Lato"/>
          <w:color w:val="1C1D22"/>
          <w:sz w:val="24"/>
          <w:szCs w:val="24"/>
        </w:rPr>
        <w:t xml:space="preserve">How can you use </w:t>
      </w:r>
      <w:proofErr w:type="spellStart"/>
      <w:r w:rsidR="004B5B5A" w:rsidRPr="004300F8">
        <w:rPr>
          <w:rFonts w:ascii="Lato" w:hAnsi="Lato"/>
          <w:i/>
          <w:color w:val="1C1D22"/>
          <w:sz w:val="24"/>
          <w:szCs w:val="24"/>
        </w:rPr>
        <w:t>Dandasana</w:t>
      </w:r>
      <w:proofErr w:type="spellEnd"/>
      <w:r w:rsidR="004B5B5A" w:rsidRPr="004300F8">
        <w:rPr>
          <w:rFonts w:ascii="Lato" w:hAnsi="Lato"/>
          <w:color w:val="1C1D22"/>
          <w:sz w:val="24"/>
          <w:szCs w:val="24"/>
        </w:rPr>
        <w:t xml:space="preserve"> (Staff Pose) to learn about an individual student and advise them in forward bending? </w:t>
      </w:r>
    </w:p>
    <w:p w14:paraId="4B618B22" w14:textId="77777777" w:rsidR="004B5B5A" w:rsidRPr="004300F8" w:rsidRDefault="004B5B5A" w:rsidP="00AC682B">
      <w:pPr>
        <w:pStyle w:val="ListParagraph"/>
        <w:numPr>
          <w:ilvl w:val="0"/>
          <w:numId w:val="13"/>
        </w:numPr>
        <w:spacing w:after="120" w:line="23" w:lineRule="atLeast"/>
        <w:ind w:left="1080"/>
        <w:rPr>
          <w:rFonts w:ascii="Lato" w:hAnsi="Lato"/>
          <w:color w:val="1C1D22"/>
        </w:rPr>
      </w:pPr>
      <w:r w:rsidRPr="004300F8">
        <w:rPr>
          <w:rFonts w:ascii="Lato" w:hAnsi="Lato"/>
          <w:color w:val="1C1D22"/>
        </w:rPr>
        <w:t xml:space="preserve">In seated forward bends, a fundamental starting point is sitting upright as opposed to sitting back on the sit bones. </w:t>
      </w:r>
    </w:p>
    <w:p w14:paraId="02DF94CC" w14:textId="4A365CBB" w:rsidR="00583FEB" w:rsidRPr="004300F8" w:rsidRDefault="004B5B5A" w:rsidP="00AC682B">
      <w:pPr>
        <w:pStyle w:val="ListParagraph"/>
        <w:numPr>
          <w:ilvl w:val="0"/>
          <w:numId w:val="13"/>
        </w:numPr>
        <w:spacing w:after="120" w:line="23" w:lineRule="atLeast"/>
        <w:ind w:left="1080"/>
        <w:rPr>
          <w:rFonts w:ascii="Lato" w:hAnsi="Lato"/>
          <w:color w:val="1C1D22"/>
        </w:rPr>
      </w:pPr>
      <w:r w:rsidRPr="004300F8">
        <w:rPr>
          <w:rFonts w:ascii="Lato" w:hAnsi="Lato"/>
          <w:color w:val="1C1D22"/>
        </w:rPr>
        <w:t xml:space="preserve">Assess student in </w:t>
      </w:r>
      <w:hyperlink r:id="rId15" w:tooltip="Staff" w:history="1">
        <w:proofErr w:type="spellStart"/>
        <w:r w:rsidRPr="004300F8">
          <w:rPr>
            <w:rStyle w:val="Hyperlink"/>
            <w:rFonts w:ascii="Lato" w:hAnsi="Lato"/>
            <w:color w:val="1C1D22"/>
          </w:rPr>
          <w:t>Dandasana</w:t>
        </w:r>
        <w:proofErr w:type="spellEnd"/>
      </w:hyperlink>
      <w:r w:rsidRPr="004300F8">
        <w:rPr>
          <w:rFonts w:ascii="Lato" w:hAnsi="Lato"/>
          <w:color w:val="1C1D22"/>
        </w:rPr>
        <w:t xml:space="preserve"> (Staff Pose). Is she able to attain pelvic neutrality with the sacrum tilted slightly forward? Or is she rocking back with low back rounding? Add props under pelvis until an upright seat is achieved. Have student work there to elongate spine.</w:t>
      </w:r>
      <w:r w:rsidR="00A07DA0" w:rsidRPr="004300F8">
        <w:rPr>
          <w:rFonts w:ascii="Lato" w:hAnsi="Lato"/>
          <w:color w:val="1C1D22"/>
        </w:rPr>
        <w:br/>
      </w:r>
    </w:p>
    <w:p w14:paraId="565BFA00" w14:textId="39ADAA6F" w:rsidR="00A07DA0" w:rsidRPr="004300F8" w:rsidRDefault="004B5B5A" w:rsidP="00AC682B">
      <w:pPr>
        <w:pStyle w:val="ListParagraph"/>
        <w:numPr>
          <w:ilvl w:val="0"/>
          <w:numId w:val="18"/>
        </w:numPr>
        <w:spacing w:after="120" w:line="23" w:lineRule="atLeast"/>
        <w:rPr>
          <w:rFonts w:ascii="Lato" w:hAnsi="Lato"/>
          <w:color w:val="1C1D22"/>
          <w:sz w:val="24"/>
          <w:szCs w:val="24"/>
        </w:rPr>
      </w:pPr>
      <w:r w:rsidRPr="004300F8">
        <w:rPr>
          <w:rFonts w:ascii="Lato" w:hAnsi="Lato"/>
          <w:color w:val="1C1D22"/>
          <w:sz w:val="24"/>
          <w:szCs w:val="24"/>
        </w:rPr>
        <w:t>Name some forward bending poses that are safest for tight hamstrings and/or bac</w:t>
      </w:r>
      <w:r w:rsidR="00A07DA0" w:rsidRPr="004300F8">
        <w:rPr>
          <w:rFonts w:ascii="Lato" w:hAnsi="Lato"/>
          <w:color w:val="1C1D22"/>
          <w:sz w:val="24"/>
          <w:szCs w:val="24"/>
        </w:rPr>
        <w:t>k issues such as disk injuries.</w:t>
      </w:r>
    </w:p>
    <w:p w14:paraId="2192AC11" w14:textId="73AF7891" w:rsidR="00A07DA0" w:rsidRPr="004300F8" w:rsidRDefault="004B5B5A" w:rsidP="00AC682B">
      <w:pPr>
        <w:pStyle w:val="ListParagraph"/>
        <w:numPr>
          <w:ilvl w:val="0"/>
          <w:numId w:val="16"/>
        </w:numPr>
        <w:spacing w:after="120" w:line="23" w:lineRule="atLeast"/>
        <w:ind w:left="1080"/>
        <w:rPr>
          <w:rFonts w:ascii="Lato" w:hAnsi="Lato"/>
          <w:color w:val="1C1D22"/>
        </w:rPr>
      </w:pPr>
      <w:r w:rsidRPr="004300F8">
        <w:rPr>
          <w:rFonts w:ascii="Lato" w:hAnsi="Lato"/>
          <w:color w:val="1C1D22"/>
        </w:rPr>
        <w:t xml:space="preserve">Supine forward bends such as </w:t>
      </w:r>
      <w:hyperlink r:id="rId16" w:tooltip="Knees to Chest" w:history="1">
        <w:proofErr w:type="spellStart"/>
        <w:r w:rsidRPr="004300F8">
          <w:rPr>
            <w:rStyle w:val="Hyperlink"/>
            <w:rFonts w:ascii="Lato" w:hAnsi="Lato"/>
            <w:color w:val="1C1D22"/>
          </w:rPr>
          <w:t>Apanasana</w:t>
        </w:r>
        <w:proofErr w:type="spellEnd"/>
      </w:hyperlink>
      <w:r w:rsidRPr="004300F8">
        <w:rPr>
          <w:rFonts w:ascii="Lato" w:hAnsi="Lato"/>
          <w:color w:val="1C1D22"/>
        </w:rPr>
        <w:t xml:space="preserve"> (Knees to Chest) and </w:t>
      </w:r>
      <w:hyperlink r:id="rId17" w:tooltip="Reclined Hand to Toe" w:history="1">
        <w:proofErr w:type="spellStart"/>
        <w:r w:rsidRPr="004300F8">
          <w:rPr>
            <w:rStyle w:val="Hyperlink"/>
            <w:rFonts w:ascii="Lato" w:hAnsi="Lato"/>
            <w:color w:val="1C1D22"/>
          </w:rPr>
          <w:t>Supta</w:t>
        </w:r>
        <w:proofErr w:type="spellEnd"/>
        <w:r w:rsidRPr="004300F8">
          <w:rPr>
            <w:rStyle w:val="Hyperlink"/>
            <w:rFonts w:ascii="Lato" w:hAnsi="Lato"/>
            <w:color w:val="1C1D22"/>
          </w:rPr>
          <w:t xml:space="preserve"> </w:t>
        </w:r>
        <w:proofErr w:type="spellStart"/>
        <w:r w:rsidRPr="004300F8">
          <w:rPr>
            <w:rStyle w:val="Hyperlink"/>
            <w:rFonts w:ascii="Lato" w:hAnsi="Lato"/>
            <w:color w:val="1C1D22"/>
          </w:rPr>
          <w:t>Padangusthasana</w:t>
        </w:r>
        <w:proofErr w:type="spellEnd"/>
      </w:hyperlink>
      <w:r w:rsidRPr="004300F8">
        <w:rPr>
          <w:rFonts w:ascii="Lato" w:hAnsi="Lato"/>
          <w:color w:val="1C1D22"/>
        </w:rPr>
        <w:t xml:space="preserve"> (Reclined Hand to Foot Pose) are the safest type of forward bends for tight hamstrings and/or back issues such as disk injuries.</w:t>
      </w:r>
      <w:r w:rsidR="00786A56" w:rsidRPr="00786A56">
        <w:rPr>
          <w:rFonts w:ascii="Lato" w:hAnsi="Lato"/>
          <w:noProof/>
          <w:color w:val="1C1D22"/>
        </w:rPr>
        <w:t xml:space="preserve"> </w:t>
      </w:r>
    </w:p>
    <w:p w14:paraId="12DFDF65" w14:textId="60896D04" w:rsidR="005B23E1" w:rsidRPr="004300F8" w:rsidRDefault="005B23E1" w:rsidP="00AC682B">
      <w:pPr>
        <w:pStyle w:val="ListParagraph"/>
        <w:spacing w:after="120" w:line="23" w:lineRule="atLeast"/>
        <w:ind w:left="1080"/>
        <w:rPr>
          <w:rFonts w:ascii="Lato" w:hAnsi="Lato"/>
          <w:color w:val="1C1D22"/>
        </w:rPr>
      </w:pPr>
    </w:p>
    <w:p w14:paraId="3189E9A7" w14:textId="77777777" w:rsidR="00A07DA0" w:rsidRPr="004300F8" w:rsidRDefault="004B5B5A" w:rsidP="00AC682B">
      <w:pPr>
        <w:pStyle w:val="ListParagraph"/>
        <w:numPr>
          <w:ilvl w:val="0"/>
          <w:numId w:val="18"/>
        </w:numPr>
        <w:spacing w:after="120" w:line="23" w:lineRule="atLeast"/>
        <w:rPr>
          <w:rFonts w:ascii="Lato" w:hAnsi="Lato"/>
          <w:color w:val="1C1D22"/>
          <w:sz w:val="24"/>
          <w:szCs w:val="24"/>
        </w:rPr>
      </w:pPr>
      <w:r w:rsidRPr="004300F8">
        <w:rPr>
          <w:rFonts w:ascii="Lato" w:hAnsi="Lato"/>
          <w:color w:val="1C1D22"/>
          <w:sz w:val="24"/>
          <w:szCs w:val="24"/>
        </w:rPr>
        <w:t xml:space="preserve">How can moving into </w:t>
      </w:r>
      <w:proofErr w:type="spellStart"/>
      <w:r w:rsidRPr="004300F8">
        <w:rPr>
          <w:rFonts w:ascii="Lato" w:hAnsi="Lato"/>
          <w:i/>
          <w:color w:val="1C1D22"/>
          <w:sz w:val="24"/>
          <w:szCs w:val="24"/>
        </w:rPr>
        <w:t>Uttanasana</w:t>
      </w:r>
      <w:proofErr w:type="spellEnd"/>
      <w:r w:rsidRPr="004300F8">
        <w:rPr>
          <w:rFonts w:ascii="Lato" w:hAnsi="Lato"/>
          <w:color w:val="1C1D22"/>
          <w:sz w:val="24"/>
          <w:szCs w:val="24"/>
        </w:rPr>
        <w:t xml:space="preserve"> (Standing Forward Bend) with a “swan dive” be ri</w:t>
      </w:r>
      <w:r w:rsidR="00A07DA0" w:rsidRPr="004300F8">
        <w:rPr>
          <w:rFonts w:ascii="Lato" w:hAnsi="Lato"/>
          <w:color w:val="1C1D22"/>
          <w:sz w:val="24"/>
          <w:szCs w:val="24"/>
        </w:rPr>
        <w:t>sky for flexible practitioners?</w:t>
      </w:r>
    </w:p>
    <w:p w14:paraId="517F041D" w14:textId="672C47C2" w:rsidR="00786A56" w:rsidRPr="00AC682B" w:rsidRDefault="00862CEA" w:rsidP="00AC682B">
      <w:pPr>
        <w:pStyle w:val="ListParagraph"/>
        <w:numPr>
          <w:ilvl w:val="0"/>
          <w:numId w:val="16"/>
        </w:numPr>
        <w:spacing w:after="120" w:line="23" w:lineRule="atLeast"/>
        <w:ind w:left="1080"/>
        <w:rPr>
          <w:rFonts w:ascii="Lato" w:hAnsi="Lato"/>
          <w:color w:val="1C1D22"/>
        </w:rPr>
      </w:pPr>
      <w:r w:rsidRPr="004300F8">
        <w:rPr>
          <w:rFonts w:ascii="Lato" w:hAnsi="Lato"/>
          <w:color w:val="1C1D22"/>
        </w:rPr>
        <w:t xml:space="preserve">Moving into </w:t>
      </w:r>
      <w:hyperlink r:id="rId18" w:history="1">
        <w:proofErr w:type="spellStart"/>
        <w:r w:rsidRPr="004300F8">
          <w:rPr>
            <w:rStyle w:val="Hyperlink"/>
            <w:rFonts w:ascii="Lato" w:hAnsi="Lato"/>
            <w:color w:val="1C1D22"/>
          </w:rPr>
          <w:t>Uttanasana</w:t>
        </w:r>
        <w:proofErr w:type="spellEnd"/>
      </w:hyperlink>
      <w:r w:rsidRPr="004300F8">
        <w:rPr>
          <w:rFonts w:ascii="Lato" w:hAnsi="Lato"/>
          <w:color w:val="1C1D22"/>
        </w:rPr>
        <w:t xml:space="preserve"> (Standing Forward Bend) with a “swan dive” can prompt flexible practitioners to create excessive lumbar arch and putting them at risk. Instead, “we want pelvis and upper body moving as a unit.” </w:t>
      </w:r>
      <w:r w:rsidR="00A07DA0" w:rsidRPr="004300F8">
        <w:rPr>
          <w:rFonts w:ascii="Lato" w:hAnsi="Lato"/>
          <w:color w:val="1C1D22"/>
        </w:rPr>
        <w:br/>
      </w:r>
    </w:p>
    <w:p w14:paraId="22FCCE95" w14:textId="7780AD4B" w:rsidR="00A07DA0" w:rsidRPr="004300F8" w:rsidRDefault="004B5B5A" w:rsidP="00AC682B">
      <w:pPr>
        <w:pStyle w:val="ListParagraph"/>
        <w:numPr>
          <w:ilvl w:val="0"/>
          <w:numId w:val="18"/>
        </w:numPr>
        <w:spacing w:after="120" w:line="23" w:lineRule="atLeast"/>
        <w:rPr>
          <w:rFonts w:ascii="Lato" w:hAnsi="Lato"/>
          <w:color w:val="1C1D22"/>
          <w:sz w:val="24"/>
          <w:szCs w:val="24"/>
        </w:rPr>
      </w:pPr>
      <w:r w:rsidRPr="004300F8">
        <w:rPr>
          <w:rFonts w:ascii="Lato" w:hAnsi="Lato"/>
          <w:color w:val="1C1D22"/>
          <w:sz w:val="24"/>
          <w:szCs w:val="24"/>
        </w:rPr>
        <w:t xml:space="preserve">How can you sequence to </w:t>
      </w:r>
      <w:r w:rsidR="00A07DA0" w:rsidRPr="004300F8">
        <w:rPr>
          <w:rFonts w:ascii="Lato" w:hAnsi="Lato"/>
          <w:color w:val="1C1D22"/>
          <w:sz w:val="24"/>
          <w:szCs w:val="24"/>
        </w:rPr>
        <w:t>prepare for deep forward bends?</w:t>
      </w:r>
    </w:p>
    <w:p w14:paraId="578DFE0C" w14:textId="095D7B11" w:rsidR="00862CEA" w:rsidRPr="004300F8" w:rsidRDefault="00862CEA" w:rsidP="00AC682B">
      <w:pPr>
        <w:pStyle w:val="ListParagraph"/>
        <w:numPr>
          <w:ilvl w:val="0"/>
          <w:numId w:val="16"/>
        </w:numPr>
        <w:spacing w:after="120" w:line="23" w:lineRule="atLeast"/>
        <w:ind w:left="1080"/>
        <w:rPr>
          <w:rFonts w:ascii="Lato" w:hAnsi="Lato"/>
          <w:color w:val="1C1D22"/>
        </w:rPr>
      </w:pPr>
      <w:r w:rsidRPr="004300F8">
        <w:rPr>
          <w:rFonts w:ascii="Lato" w:hAnsi="Lato"/>
          <w:color w:val="1C1D22"/>
        </w:rPr>
        <w:t xml:space="preserve">It is often advised to </w:t>
      </w:r>
      <w:r w:rsidR="005B23E1" w:rsidRPr="004300F8">
        <w:rPr>
          <w:rFonts w:ascii="Lato" w:hAnsi="Lato"/>
          <w:color w:val="1C1D22"/>
        </w:rPr>
        <w:t>sequence standing poses</w:t>
      </w:r>
      <w:r w:rsidRPr="004300F8">
        <w:rPr>
          <w:rFonts w:ascii="Lato" w:hAnsi="Lato"/>
          <w:color w:val="1C1D22"/>
        </w:rPr>
        <w:t xml:space="preserve"> prior to deep seated forward bends because of the hip opening and mobility required to enter these poses safely. </w:t>
      </w:r>
    </w:p>
    <w:p w14:paraId="7D57FCFB" w14:textId="31309B63" w:rsidR="00862CEA" w:rsidRPr="004300F8" w:rsidRDefault="00862CEA" w:rsidP="00AC682B">
      <w:pPr>
        <w:pStyle w:val="ListParagraph"/>
        <w:numPr>
          <w:ilvl w:val="0"/>
          <w:numId w:val="16"/>
        </w:numPr>
        <w:spacing w:after="120" w:line="23" w:lineRule="atLeast"/>
        <w:ind w:left="1080"/>
        <w:rPr>
          <w:rFonts w:ascii="Lato" w:hAnsi="Lato"/>
          <w:color w:val="1C1D22"/>
        </w:rPr>
      </w:pPr>
      <w:r w:rsidRPr="004300F8">
        <w:rPr>
          <w:rFonts w:ascii="Lato" w:hAnsi="Lato"/>
          <w:color w:val="1C1D22"/>
        </w:rPr>
        <w:t>Hip stretching helps prepare for forward bends.</w:t>
      </w:r>
      <w:r w:rsidR="00A07DA0" w:rsidRPr="004300F8">
        <w:rPr>
          <w:rFonts w:ascii="Lato" w:hAnsi="Lato"/>
          <w:color w:val="1C1D22"/>
        </w:rPr>
        <w:br/>
      </w:r>
    </w:p>
    <w:p w14:paraId="3391153B" w14:textId="2EBC829B" w:rsidR="00A07DA0" w:rsidRPr="004300F8" w:rsidRDefault="004B5B5A" w:rsidP="00AC682B">
      <w:pPr>
        <w:pStyle w:val="ListParagraph"/>
        <w:numPr>
          <w:ilvl w:val="0"/>
          <w:numId w:val="18"/>
        </w:numPr>
        <w:spacing w:after="120" w:line="23" w:lineRule="atLeast"/>
        <w:rPr>
          <w:rFonts w:ascii="Lato" w:hAnsi="Lato"/>
          <w:color w:val="1C1D22"/>
          <w:sz w:val="24"/>
          <w:szCs w:val="24"/>
        </w:rPr>
      </w:pPr>
      <w:r w:rsidRPr="004300F8">
        <w:rPr>
          <w:rFonts w:ascii="Lato" w:hAnsi="Lato"/>
          <w:color w:val="1C1D22"/>
          <w:sz w:val="24"/>
          <w:szCs w:val="24"/>
        </w:rPr>
        <w:t>What counterposes are recommended after forward bending?</w:t>
      </w:r>
    </w:p>
    <w:p w14:paraId="5FE84F93" w14:textId="52CBD15D" w:rsidR="005B23E1" w:rsidRPr="004300F8" w:rsidRDefault="00862CEA" w:rsidP="00AC682B">
      <w:pPr>
        <w:pStyle w:val="ListParagraph"/>
        <w:numPr>
          <w:ilvl w:val="0"/>
          <w:numId w:val="16"/>
        </w:numPr>
        <w:spacing w:after="120" w:line="23" w:lineRule="atLeast"/>
        <w:ind w:left="1080"/>
        <w:rPr>
          <w:rFonts w:ascii="Lato" w:hAnsi="Lato"/>
          <w:color w:val="1C1D22"/>
        </w:rPr>
      </w:pPr>
      <w:r w:rsidRPr="004300F8">
        <w:rPr>
          <w:rFonts w:ascii="Lato" w:hAnsi="Lato"/>
          <w:color w:val="1C1D22"/>
        </w:rPr>
        <w:t xml:space="preserve">Restorative backbends and poses that activate the hamstrings serve as excellent counterposes to deep forward bends. For example, if teaching an intensive forward bending series, countering with a gentle backbend such as </w:t>
      </w:r>
      <w:hyperlink r:id="rId19" w:tooltip="Bridge" w:history="1">
        <w:proofErr w:type="spellStart"/>
        <w:r w:rsidRPr="004300F8">
          <w:rPr>
            <w:rStyle w:val="Hyperlink"/>
            <w:rFonts w:ascii="Lato" w:hAnsi="Lato"/>
            <w:color w:val="1C1D22"/>
          </w:rPr>
          <w:t>Setu</w:t>
        </w:r>
        <w:proofErr w:type="spellEnd"/>
        <w:r w:rsidRPr="004300F8">
          <w:rPr>
            <w:rStyle w:val="Hyperlink"/>
            <w:rFonts w:ascii="Lato" w:hAnsi="Lato"/>
            <w:color w:val="1C1D22"/>
          </w:rPr>
          <w:t xml:space="preserve"> </w:t>
        </w:r>
        <w:proofErr w:type="spellStart"/>
        <w:r w:rsidRPr="004300F8">
          <w:rPr>
            <w:rStyle w:val="Hyperlink"/>
            <w:rFonts w:ascii="Lato" w:hAnsi="Lato"/>
            <w:color w:val="1C1D22"/>
          </w:rPr>
          <w:t>Bandhasana</w:t>
        </w:r>
        <w:proofErr w:type="spellEnd"/>
      </w:hyperlink>
      <w:r w:rsidRPr="004300F8">
        <w:rPr>
          <w:rFonts w:ascii="Lato" w:hAnsi="Lato"/>
          <w:color w:val="1C1D22"/>
        </w:rPr>
        <w:t xml:space="preserve"> (Bridge Pose) can reintegrate hamstrings. </w:t>
      </w:r>
    </w:p>
    <w:p w14:paraId="6E419DC1" w14:textId="125DC564" w:rsidR="00583FEB" w:rsidRPr="004300F8" w:rsidRDefault="00583FEB" w:rsidP="00AC682B">
      <w:pPr>
        <w:pStyle w:val="ListParagraph"/>
        <w:spacing w:after="120" w:line="23" w:lineRule="atLeast"/>
        <w:ind w:left="1080"/>
        <w:rPr>
          <w:rFonts w:ascii="Lato" w:hAnsi="Lato"/>
          <w:color w:val="1C1D22"/>
        </w:rPr>
      </w:pPr>
    </w:p>
    <w:p w14:paraId="664DEFC5" w14:textId="2A8DE6EF" w:rsidR="004B5B5A" w:rsidRPr="004300F8" w:rsidRDefault="004B5B5A" w:rsidP="00AC682B">
      <w:pPr>
        <w:pStyle w:val="ListParagraph"/>
        <w:numPr>
          <w:ilvl w:val="0"/>
          <w:numId w:val="18"/>
        </w:numPr>
        <w:spacing w:after="120" w:line="23" w:lineRule="atLeast"/>
        <w:rPr>
          <w:rFonts w:ascii="Lato" w:hAnsi="Lato"/>
          <w:color w:val="1C1D22"/>
          <w:sz w:val="24"/>
          <w:szCs w:val="24"/>
        </w:rPr>
      </w:pPr>
      <w:r w:rsidRPr="004300F8">
        <w:rPr>
          <w:rFonts w:ascii="Lato" w:hAnsi="Lato"/>
          <w:color w:val="1C1D22"/>
          <w:sz w:val="24"/>
          <w:szCs w:val="24"/>
        </w:rPr>
        <w:t xml:space="preserve">The </w:t>
      </w:r>
      <w:proofErr w:type="spellStart"/>
      <w:r w:rsidRPr="004300F8">
        <w:rPr>
          <w:rFonts w:ascii="Lato" w:hAnsi="Lato"/>
          <w:color w:val="1C1D22"/>
          <w:sz w:val="24"/>
          <w:szCs w:val="24"/>
        </w:rPr>
        <w:t>Viniyoga</w:t>
      </w:r>
      <w:proofErr w:type="spellEnd"/>
      <w:r w:rsidRPr="004300F8">
        <w:rPr>
          <w:rFonts w:ascii="Lato" w:hAnsi="Lato"/>
          <w:color w:val="1C1D22"/>
          <w:sz w:val="24"/>
          <w:szCs w:val="24"/>
        </w:rPr>
        <w:t xml:space="preserve"> tradition calls forward bends the “hub of the wheel” in sequencing. What is meant by this?</w:t>
      </w:r>
    </w:p>
    <w:p w14:paraId="56F43FBE" w14:textId="28C9D477" w:rsidR="00862CEA" w:rsidRPr="004300F8" w:rsidRDefault="00862CEA" w:rsidP="00AC682B">
      <w:pPr>
        <w:spacing w:after="120" w:line="23" w:lineRule="atLeast"/>
        <w:ind w:left="1080"/>
        <w:rPr>
          <w:rFonts w:ascii="Lato" w:hAnsi="Lato"/>
          <w:i/>
          <w:color w:val="1C1D22"/>
        </w:rPr>
      </w:pPr>
      <w:r w:rsidRPr="004300F8">
        <w:rPr>
          <w:rFonts w:ascii="Lato" w:hAnsi="Lato"/>
          <w:i/>
          <w:color w:val="1C1D22"/>
        </w:rPr>
        <w:t xml:space="preserve">The </w:t>
      </w:r>
      <w:proofErr w:type="spellStart"/>
      <w:r w:rsidRPr="004300F8">
        <w:rPr>
          <w:rFonts w:ascii="Lato" w:hAnsi="Lato"/>
          <w:i/>
          <w:color w:val="1C1D22"/>
        </w:rPr>
        <w:t>viniyoga</w:t>
      </w:r>
      <w:proofErr w:type="spellEnd"/>
      <w:r w:rsidRPr="004300F8">
        <w:rPr>
          <w:rFonts w:ascii="Lato" w:hAnsi="Lato"/>
          <w:i/>
          <w:color w:val="1C1D22"/>
        </w:rPr>
        <w:t xml:space="preserve"> tradition views forward bends as universal neutralizers for all other directional movements of the spine. The forward bends are considered “the hub of the wheel”, with back bends, lateral bends and twists forming the spokes of the wheel. It means that we would never place a backbend and lateral bend next to each other, or a backbend next to a twist – there always will be a forward bend of some sort in between. — Olga Kabel</w:t>
      </w:r>
      <w:r w:rsidRPr="004300F8">
        <w:rPr>
          <w:rFonts w:ascii="Lato" w:hAnsi="Lato"/>
          <w:color w:val="1C1D22"/>
        </w:rPr>
        <w:t xml:space="preserve">, </w:t>
      </w:r>
      <w:r w:rsidRPr="004300F8">
        <w:rPr>
          <w:rFonts w:ascii="Lato" w:hAnsi="Lato"/>
          <w:i/>
          <w:color w:val="1C1D22"/>
        </w:rPr>
        <w:t>Sequence Wiz</w:t>
      </w:r>
    </w:p>
    <w:sectPr w:rsidR="00862CEA" w:rsidRPr="004300F8" w:rsidSect="004300F8">
      <w:footerReference w:type="default" r:id="rId20"/>
      <w:pgSz w:w="12240" w:h="15840"/>
      <w:pgMar w:top="108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AF591" w14:textId="77777777" w:rsidR="004062D9" w:rsidRDefault="004062D9" w:rsidP="00A0521E">
      <w:pPr>
        <w:spacing w:after="0" w:line="240" w:lineRule="auto"/>
      </w:pPr>
      <w:r>
        <w:separator/>
      </w:r>
    </w:p>
  </w:endnote>
  <w:endnote w:type="continuationSeparator" w:id="0">
    <w:p w14:paraId="7D6BE21B" w14:textId="77777777" w:rsidR="004062D9" w:rsidRDefault="004062D9" w:rsidP="00A0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20B0003030101060003"/>
    <w:charset w:val="00"/>
    <w:family w:val="swiss"/>
    <w:pitch w:val="variable"/>
    <w:sig w:usb0="A00000BF" w:usb1="5000005B" w:usb2="00000000" w:usb3="00000000" w:csb0="00000093"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color w:val="7F7F7F" w:themeColor="text1" w:themeTint="80"/>
        <w:sz w:val="18"/>
        <w:szCs w:val="18"/>
      </w:rPr>
      <w:id w:val="717321365"/>
      <w:docPartObj>
        <w:docPartGallery w:val="Page Numbers (Bottom of Page)"/>
        <w:docPartUnique/>
      </w:docPartObj>
    </w:sdtPr>
    <w:sdtEndPr>
      <w:rPr>
        <w:rFonts w:cs="Arial"/>
        <w:shd w:val="clear" w:color="auto" w:fill="FFFFFF"/>
      </w:rPr>
    </w:sdtEndPr>
    <w:sdtContent>
      <w:p w14:paraId="17B4872B" w14:textId="0EF8926E" w:rsidR="00A0521E" w:rsidRPr="004300F8" w:rsidRDefault="004300F8" w:rsidP="004300F8">
        <w:pPr>
          <w:pStyle w:val="Footer"/>
          <w:tabs>
            <w:tab w:val="clear" w:pos="4680"/>
            <w:tab w:val="clear" w:pos="9360"/>
            <w:tab w:val="left" w:pos="8265"/>
          </w:tabs>
          <w:jc w:val="right"/>
          <w:rPr>
            <w:rFonts w:ascii="Lato" w:hAnsi="Lato"/>
            <w:color w:val="7F7F7F" w:themeColor="text1" w:themeTint="80"/>
            <w:sz w:val="18"/>
            <w:szCs w:val="18"/>
          </w:rPr>
        </w:pPr>
        <w:r>
          <w:rPr>
            <w:rFonts w:ascii="Lato" w:hAnsi="Lato"/>
            <w:color w:val="7F7F7F" w:themeColor="text1" w:themeTint="80"/>
            <w:sz w:val="18"/>
            <w:szCs w:val="18"/>
          </w:rPr>
          <w:t>Rev. 1.0</w:t>
        </w:r>
        <w:r w:rsidRPr="002E1E3B">
          <w:rPr>
            <w:rFonts w:ascii="Lato" w:hAnsi="Lato"/>
            <w:color w:val="7F7F7F" w:themeColor="text1" w:themeTint="80"/>
            <w:sz w:val="18"/>
            <w:szCs w:val="18"/>
          </w:rPr>
          <w:ptab w:relativeTo="margin" w:alignment="center" w:leader="none"/>
        </w:r>
        <w:r w:rsidRPr="002E1E3B">
          <w:rPr>
            <w:rFonts w:ascii="Lato" w:hAnsi="Lato"/>
            <w:color w:val="7F7F7F" w:themeColor="text1" w:themeTint="80"/>
            <w:sz w:val="18"/>
            <w:szCs w:val="18"/>
          </w:rPr>
          <w:ptab w:relativeTo="margin" w:alignment="right" w:leader="none"/>
        </w:r>
        <w:r w:rsidRPr="002E1E3B">
          <w:rPr>
            <w:rFonts w:ascii="Lato" w:hAnsi="Lato" w:cs="Arial"/>
            <w:color w:val="7F7F7F" w:themeColor="text1" w:themeTint="80"/>
            <w:sz w:val="18"/>
            <w:szCs w:val="18"/>
            <w:shd w:val="clear" w:color="auto" w:fill="FFFFFF"/>
          </w:rPr>
          <w:t>Reprinted with permission from Yoga Teacher Central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9153E" w14:textId="77777777" w:rsidR="004062D9" w:rsidRDefault="004062D9" w:rsidP="00A0521E">
      <w:pPr>
        <w:spacing w:after="0" w:line="240" w:lineRule="auto"/>
      </w:pPr>
      <w:r>
        <w:separator/>
      </w:r>
    </w:p>
  </w:footnote>
  <w:footnote w:type="continuationSeparator" w:id="0">
    <w:p w14:paraId="6FA1D825" w14:textId="77777777" w:rsidR="004062D9" w:rsidRDefault="004062D9" w:rsidP="00A05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AE8"/>
    <w:multiLevelType w:val="multilevel"/>
    <w:tmpl w:val="7760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84968"/>
    <w:multiLevelType w:val="hybridMultilevel"/>
    <w:tmpl w:val="A77E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3247C"/>
    <w:multiLevelType w:val="hybridMultilevel"/>
    <w:tmpl w:val="E2DA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C200E"/>
    <w:multiLevelType w:val="hybridMultilevel"/>
    <w:tmpl w:val="CF48A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2156AF"/>
    <w:multiLevelType w:val="multilevel"/>
    <w:tmpl w:val="8CD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35257"/>
    <w:multiLevelType w:val="hybridMultilevel"/>
    <w:tmpl w:val="6F06B3D4"/>
    <w:lvl w:ilvl="0" w:tplc="ADC00D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D61FA"/>
    <w:multiLevelType w:val="hybridMultilevel"/>
    <w:tmpl w:val="015EDCB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837E81"/>
    <w:multiLevelType w:val="hybridMultilevel"/>
    <w:tmpl w:val="DBBEA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76224"/>
    <w:multiLevelType w:val="hybridMultilevel"/>
    <w:tmpl w:val="AF7E2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96C2B"/>
    <w:multiLevelType w:val="multilevel"/>
    <w:tmpl w:val="1CC2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65DBE"/>
    <w:multiLevelType w:val="hybridMultilevel"/>
    <w:tmpl w:val="384E70C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D81135"/>
    <w:multiLevelType w:val="hybridMultilevel"/>
    <w:tmpl w:val="B2864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C61270"/>
    <w:multiLevelType w:val="hybridMultilevel"/>
    <w:tmpl w:val="03D8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4413A"/>
    <w:multiLevelType w:val="multilevel"/>
    <w:tmpl w:val="23D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82CF2"/>
    <w:multiLevelType w:val="hybridMultilevel"/>
    <w:tmpl w:val="FBD8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76E0E"/>
    <w:multiLevelType w:val="hybridMultilevel"/>
    <w:tmpl w:val="A7E4759C"/>
    <w:lvl w:ilvl="0" w:tplc="7F1CD9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32EEE"/>
    <w:multiLevelType w:val="hybridMultilevel"/>
    <w:tmpl w:val="80A6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94856"/>
    <w:multiLevelType w:val="hybridMultilevel"/>
    <w:tmpl w:val="A258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90ED1"/>
    <w:multiLevelType w:val="hybridMultilevel"/>
    <w:tmpl w:val="1B6C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87D6C"/>
    <w:multiLevelType w:val="hybridMultilevel"/>
    <w:tmpl w:val="C9E4BBBC"/>
    <w:lvl w:ilvl="0" w:tplc="7F1CD9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84909"/>
    <w:multiLevelType w:val="hybridMultilevel"/>
    <w:tmpl w:val="1EAA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B031C"/>
    <w:multiLevelType w:val="hybridMultilevel"/>
    <w:tmpl w:val="D29E7B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067E47"/>
    <w:multiLevelType w:val="hybridMultilevel"/>
    <w:tmpl w:val="6270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B7528"/>
    <w:multiLevelType w:val="hybridMultilevel"/>
    <w:tmpl w:val="2D84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11887"/>
    <w:multiLevelType w:val="hybridMultilevel"/>
    <w:tmpl w:val="6D14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759E3"/>
    <w:multiLevelType w:val="hybridMultilevel"/>
    <w:tmpl w:val="9F12EC06"/>
    <w:lvl w:ilvl="0" w:tplc="EF621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95A0C"/>
    <w:multiLevelType w:val="hybridMultilevel"/>
    <w:tmpl w:val="9B94F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9"/>
  </w:num>
  <w:num w:numId="3">
    <w:abstractNumId w:val="15"/>
  </w:num>
  <w:num w:numId="4">
    <w:abstractNumId w:val="23"/>
  </w:num>
  <w:num w:numId="5">
    <w:abstractNumId w:val="4"/>
  </w:num>
  <w:num w:numId="6">
    <w:abstractNumId w:val="14"/>
  </w:num>
  <w:num w:numId="7">
    <w:abstractNumId w:val="12"/>
  </w:num>
  <w:num w:numId="8">
    <w:abstractNumId w:val="0"/>
  </w:num>
  <w:num w:numId="9">
    <w:abstractNumId w:val="20"/>
  </w:num>
  <w:num w:numId="10">
    <w:abstractNumId w:val="9"/>
  </w:num>
  <w:num w:numId="11">
    <w:abstractNumId w:val="13"/>
  </w:num>
  <w:num w:numId="12">
    <w:abstractNumId w:val="2"/>
  </w:num>
  <w:num w:numId="13">
    <w:abstractNumId w:val="17"/>
  </w:num>
  <w:num w:numId="14">
    <w:abstractNumId w:val="1"/>
  </w:num>
  <w:num w:numId="15">
    <w:abstractNumId w:val="22"/>
  </w:num>
  <w:num w:numId="16">
    <w:abstractNumId w:val="16"/>
  </w:num>
  <w:num w:numId="17">
    <w:abstractNumId w:val="18"/>
  </w:num>
  <w:num w:numId="18">
    <w:abstractNumId w:val="8"/>
  </w:num>
  <w:num w:numId="19">
    <w:abstractNumId w:val="5"/>
  </w:num>
  <w:num w:numId="20">
    <w:abstractNumId w:val="25"/>
  </w:num>
  <w:num w:numId="21">
    <w:abstractNumId w:val="26"/>
  </w:num>
  <w:num w:numId="22">
    <w:abstractNumId w:val="6"/>
  </w:num>
  <w:num w:numId="23">
    <w:abstractNumId w:val="10"/>
  </w:num>
  <w:num w:numId="24">
    <w:abstractNumId w:val="21"/>
  </w:num>
  <w:num w:numId="25">
    <w:abstractNumId w:val="7"/>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5A"/>
    <w:rsid w:val="001438EF"/>
    <w:rsid w:val="001C5F8A"/>
    <w:rsid w:val="002E63D3"/>
    <w:rsid w:val="003A6717"/>
    <w:rsid w:val="004062D9"/>
    <w:rsid w:val="004300F8"/>
    <w:rsid w:val="004B5B5A"/>
    <w:rsid w:val="00583FEB"/>
    <w:rsid w:val="005B23E1"/>
    <w:rsid w:val="00663840"/>
    <w:rsid w:val="007120DB"/>
    <w:rsid w:val="00712CDF"/>
    <w:rsid w:val="007526A4"/>
    <w:rsid w:val="00786A56"/>
    <w:rsid w:val="00862CEA"/>
    <w:rsid w:val="008B336E"/>
    <w:rsid w:val="00911466"/>
    <w:rsid w:val="00914058"/>
    <w:rsid w:val="00964160"/>
    <w:rsid w:val="00A0521E"/>
    <w:rsid w:val="00A07DA0"/>
    <w:rsid w:val="00A4256D"/>
    <w:rsid w:val="00A91AB8"/>
    <w:rsid w:val="00AC682B"/>
    <w:rsid w:val="00BA04F7"/>
    <w:rsid w:val="00BB00FE"/>
    <w:rsid w:val="00CE4791"/>
    <w:rsid w:val="00E27EAE"/>
    <w:rsid w:val="00F336C3"/>
    <w:rsid w:val="00F5242E"/>
    <w:rsid w:val="00F8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6722"/>
  <w15:chartTrackingRefBased/>
  <w15:docId w15:val="{54A82061-C730-41F9-B315-8DA42551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5B5A"/>
    <w:rPr>
      <w:i/>
      <w:iCs/>
    </w:rPr>
  </w:style>
  <w:style w:type="table" w:styleId="TableGrid">
    <w:name w:val="Table Grid"/>
    <w:basedOn w:val="TableNormal"/>
    <w:uiPriority w:val="39"/>
    <w:rsid w:val="004B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B5A"/>
    <w:pPr>
      <w:ind w:left="720"/>
      <w:contextualSpacing/>
    </w:pPr>
  </w:style>
  <w:style w:type="character" w:styleId="Hyperlink">
    <w:name w:val="Hyperlink"/>
    <w:basedOn w:val="DefaultParagraphFont"/>
    <w:uiPriority w:val="99"/>
    <w:unhideWhenUsed/>
    <w:rsid w:val="004B5B5A"/>
    <w:rPr>
      <w:color w:val="0000FF"/>
      <w:u w:val="single"/>
    </w:rPr>
  </w:style>
  <w:style w:type="paragraph" w:styleId="NormalWeb">
    <w:name w:val="Normal (Web)"/>
    <w:basedOn w:val="Normal"/>
    <w:uiPriority w:val="99"/>
    <w:semiHidden/>
    <w:unhideWhenUsed/>
    <w:rsid w:val="004B5B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21E"/>
  </w:style>
  <w:style w:type="paragraph" w:styleId="Footer">
    <w:name w:val="footer"/>
    <w:basedOn w:val="Normal"/>
    <w:link w:val="FooterChar"/>
    <w:uiPriority w:val="99"/>
    <w:unhideWhenUsed/>
    <w:rsid w:val="00A0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21E"/>
  </w:style>
  <w:style w:type="character" w:styleId="FollowedHyperlink">
    <w:name w:val="FollowedHyperlink"/>
    <w:basedOn w:val="DefaultParagraphFont"/>
    <w:uiPriority w:val="99"/>
    <w:semiHidden/>
    <w:unhideWhenUsed/>
    <w:rsid w:val="00A07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718">
      <w:bodyDiv w:val="1"/>
      <w:marLeft w:val="0"/>
      <w:marRight w:val="0"/>
      <w:marTop w:val="0"/>
      <w:marBottom w:val="0"/>
      <w:divBdr>
        <w:top w:val="none" w:sz="0" w:space="0" w:color="auto"/>
        <w:left w:val="none" w:sz="0" w:space="0" w:color="auto"/>
        <w:bottom w:val="none" w:sz="0" w:space="0" w:color="auto"/>
        <w:right w:val="none" w:sz="0" w:space="0" w:color="auto"/>
      </w:divBdr>
    </w:div>
    <w:div w:id="93670598">
      <w:bodyDiv w:val="1"/>
      <w:marLeft w:val="0"/>
      <w:marRight w:val="0"/>
      <w:marTop w:val="0"/>
      <w:marBottom w:val="0"/>
      <w:divBdr>
        <w:top w:val="none" w:sz="0" w:space="0" w:color="auto"/>
        <w:left w:val="none" w:sz="0" w:space="0" w:color="auto"/>
        <w:bottom w:val="none" w:sz="0" w:space="0" w:color="auto"/>
        <w:right w:val="none" w:sz="0" w:space="0" w:color="auto"/>
      </w:divBdr>
    </w:div>
    <w:div w:id="182549284">
      <w:bodyDiv w:val="1"/>
      <w:marLeft w:val="0"/>
      <w:marRight w:val="0"/>
      <w:marTop w:val="0"/>
      <w:marBottom w:val="0"/>
      <w:divBdr>
        <w:top w:val="none" w:sz="0" w:space="0" w:color="auto"/>
        <w:left w:val="none" w:sz="0" w:space="0" w:color="auto"/>
        <w:bottom w:val="none" w:sz="0" w:space="0" w:color="auto"/>
        <w:right w:val="none" w:sz="0" w:space="0" w:color="auto"/>
      </w:divBdr>
    </w:div>
    <w:div w:id="209729586">
      <w:bodyDiv w:val="1"/>
      <w:marLeft w:val="0"/>
      <w:marRight w:val="0"/>
      <w:marTop w:val="0"/>
      <w:marBottom w:val="0"/>
      <w:divBdr>
        <w:top w:val="none" w:sz="0" w:space="0" w:color="auto"/>
        <w:left w:val="none" w:sz="0" w:space="0" w:color="auto"/>
        <w:bottom w:val="none" w:sz="0" w:space="0" w:color="auto"/>
        <w:right w:val="none" w:sz="0" w:space="0" w:color="auto"/>
      </w:divBdr>
    </w:div>
    <w:div w:id="534512139">
      <w:bodyDiv w:val="1"/>
      <w:marLeft w:val="0"/>
      <w:marRight w:val="0"/>
      <w:marTop w:val="0"/>
      <w:marBottom w:val="0"/>
      <w:divBdr>
        <w:top w:val="none" w:sz="0" w:space="0" w:color="auto"/>
        <w:left w:val="none" w:sz="0" w:space="0" w:color="auto"/>
        <w:bottom w:val="none" w:sz="0" w:space="0" w:color="auto"/>
        <w:right w:val="none" w:sz="0" w:space="0" w:color="auto"/>
      </w:divBdr>
    </w:div>
    <w:div w:id="627786818">
      <w:bodyDiv w:val="1"/>
      <w:marLeft w:val="0"/>
      <w:marRight w:val="0"/>
      <w:marTop w:val="0"/>
      <w:marBottom w:val="0"/>
      <w:divBdr>
        <w:top w:val="none" w:sz="0" w:space="0" w:color="auto"/>
        <w:left w:val="none" w:sz="0" w:space="0" w:color="auto"/>
        <w:bottom w:val="none" w:sz="0" w:space="0" w:color="auto"/>
        <w:right w:val="none" w:sz="0" w:space="0" w:color="auto"/>
      </w:divBdr>
    </w:div>
    <w:div w:id="666598603">
      <w:bodyDiv w:val="1"/>
      <w:marLeft w:val="0"/>
      <w:marRight w:val="0"/>
      <w:marTop w:val="0"/>
      <w:marBottom w:val="0"/>
      <w:divBdr>
        <w:top w:val="none" w:sz="0" w:space="0" w:color="auto"/>
        <w:left w:val="none" w:sz="0" w:space="0" w:color="auto"/>
        <w:bottom w:val="none" w:sz="0" w:space="0" w:color="auto"/>
        <w:right w:val="none" w:sz="0" w:space="0" w:color="auto"/>
      </w:divBdr>
    </w:div>
    <w:div w:id="685713968">
      <w:bodyDiv w:val="1"/>
      <w:marLeft w:val="0"/>
      <w:marRight w:val="0"/>
      <w:marTop w:val="0"/>
      <w:marBottom w:val="0"/>
      <w:divBdr>
        <w:top w:val="none" w:sz="0" w:space="0" w:color="auto"/>
        <w:left w:val="none" w:sz="0" w:space="0" w:color="auto"/>
        <w:bottom w:val="none" w:sz="0" w:space="0" w:color="auto"/>
        <w:right w:val="none" w:sz="0" w:space="0" w:color="auto"/>
      </w:divBdr>
    </w:div>
    <w:div w:id="701517292">
      <w:bodyDiv w:val="1"/>
      <w:marLeft w:val="0"/>
      <w:marRight w:val="0"/>
      <w:marTop w:val="0"/>
      <w:marBottom w:val="0"/>
      <w:divBdr>
        <w:top w:val="none" w:sz="0" w:space="0" w:color="auto"/>
        <w:left w:val="none" w:sz="0" w:space="0" w:color="auto"/>
        <w:bottom w:val="none" w:sz="0" w:space="0" w:color="auto"/>
        <w:right w:val="none" w:sz="0" w:space="0" w:color="auto"/>
      </w:divBdr>
    </w:div>
    <w:div w:id="733165304">
      <w:bodyDiv w:val="1"/>
      <w:marLeft w:val="0"/>
      <w:marRight w:val="0"/>
      <w:marTop w:val="0"/>
      <w:marBottom w:val="0"/>
      <w:divBdr>
        <w:top w:val="none" w:sz="0" w:space="0" w:color="auto"/>
        <w:left w:val="none" w:sz="0" w:space="0" w:color="auto"/>
        <w:bottom w:val="none" w:sz="0" w:space="0" w:color="auto"/>
        <w:right w:val="none" w:sz="0" w:space="0" w:color="auto"/>
      </w:divBdr>
    </w:div>
    <w:div w:id="780760873">
      <w:bodyDiv w:val="1"/>
      <w:marLeft w:val="0"/>
      <w:marRight w:val="0"/>
      <w:marTop w:val="0"/>
      <w:marBottom w:val="0"/>
      <w:divBdr>
        <w:top w:val="none" w:sz="0" w:space="0" w:color="auto"/>
        <w:left w:val="none" w:sz="0" w:space="0" w:color="auto"/>
        <w:bottom w:val="none" w:sz="0" w:space="0" w:color="auto"/>
        <w:right w:val="none" w:sz="0" w:space="0" w:color="auto"/>
      </w:divBdr>
    </w:div>
    <w:div w:id="943655536">
      <w:bodyDiv w:val="1"/>
      <w:marLeft w:val="0"/>
      <w:marRight w:val="0"/>
      <w:marTop w:val="0"/>
      <w:marBottom w:val="0"/>
      <w:divBdr>
        <w:top w:val="none" w:sz="0" w:space="0" w:color="auto"/>
        <w:left w:val="none" w:sz="0" w:space="0" w:color="auto"/>
        <w:bottom w:val="none" w:sz="0" w:space="0" w:color="auto"/>
        <w:right w:val="none" w:sz="0" w:space="0" w:color="auto"/>
      </w:divBdr>
    </w:div>
    <w:div w:id="1133870321">
      <w:bodyDiv w:val="1"/>
      <w:marLeft w:val="0"/>
      <w:marRight w:val="0"/>
      <w:marTop w:val="0"/>
      <w:marBottom w:val="0"/>
      <w:divBdr>
        <w:top w:val="none" w:sz="0" w:space="0" w:color="auto"/>
        <w:left w:val="none" w:sz="0" w:space="0" w:color="auto"/>
        <w:bottom w:val="none" w:sz="0" w:space="0" w:color="auto"/>
        <w:right w:val="none" w:sz="0" w:space="0" w:color="auto"/>
      </w:divBdr>
    </w:div>
    <w:div w:id="1164513851">
      <w:bodyDiv w:val="1"/>
      <w:marLeft w:val="0"/>
      <w:marRight w:val="0"/>
      <w:marTop w:val="0"/>
      <w:marBottom w:val="0"/>
      <w:divBdr>
        <w:top w:val="none" w:sz="0" w:space="0" w:color="auto"/>
        <w:left w:val="none" w:sz="0" w:space="0" w:color="auto"/>
        <w:bottom w:val="none" w:sz="0" w:space="0" w:color="auto"/>
        <w:right w:val="none" w:sz="0" w:space="0" w:color="auto"/>
      </w:divBdr>
    </w:div>
    <w:div w:id="1273972532">
      <w:bodyDiv w:val="1"/>
      <w:marLeft w:val="0"/>
      <w:marRight w:val="0"/>
      <w:marTop w:val="0"/>
      <w:marBottom w:val="0"/>
      <w:divBdr>
        <w:top w:val="none" w:sz="0" w:space="0" w:color="auto"/>
        <w:left w:val="none" w:sz="0" w:space="0" w:color="auto"/>
        <w:bottom w:val="none" w:sz="0" w:space="0" w:color="auto"/>
        <w:right w:val="none" w:sz="0" w:space="0" w:color="auto"/>
      </w:divBdr>
    </w:div>
    <w:div w:id="1343123146">
      <w:bodyDiv w:val="1"/>
      <w:marLeft w:val="0"/>
      <w:marRight w:val="0"/>
      <w:marTop w:val="0"/>
      <w:marBottom w:val="0"/>
      <w:divBdr>
        <w:top w:val="none" w:sz="0" w:space="0" w:color="auto"/>
        <w:left w:val="none" w:sz="0" w:space="0" w:color="auto"/>
        <w:bottom w:val="none" w:sz="0" w:space="0" w:color="auto"/>
        <w:right w:val="none" w:sz="0" w:space="0" w:color="auto"/>
      </w:divBdr>
    </w:div>
    <w:div w:id="1529294800">
      <w:bodyDiv w:val="1"/>
      <w:marLeft w:val="0"/>
      <w:marRight w:val="0"/>
      <w:marTop w:val="0"/>
      <w:marBottom w:val="0"/>
      <w:divBdr>
        <w:top w:val="none" w:sz="0" w:space="0" w:color="auto"/>
        <w:left w:val="none" w:sz="0" w:space="0" w:color="auto"/>
        <w:bottom w:val="none" w:sz="0" w:space="0" w:color="auto"/>
        <w:right w:val="none" w:sz="0" w:space="0" w:color="auto"/>
      </w:divBdr>
    </w:div>
    <w:div w:id="1561016177">
      <w:bodyDiv w:val="1"/>
      <w:marLeft w:val="0"/>
      <w:marRight w:val="0"/>
      <w:marTop w:val="0"/>
      <w:marBottom w:val="0"/>
      <w:divBdr>
        <w:top w:val="none" w:sz="0" w:space="0" w:color="auto"/>
        <w:left w:val="none" w:sz="0" w:space="0" w:color="auto"/>
        <w:bottom w:val="none" w:sz="0" w:space="0" w:color="auto"/>
        <w:right w:val="none" w:sz="0" w:space="0" w:color="auto"/>
      </w:divBdr>
    </w:div>
    <w:div w:id="1652906017">
      <w:bodyDiv w:val="1"/>
      <w:marLeft w:val="0"/>
      <w:marRight w:val="0"/>
      <w:marTop w:val="0"/>
      <w:marBottom w:val="0"/>
      <w:divBdr>
        <w:top w:val="none" w:sz="0" w:space="0" w:color="auto"/>
        <w:left w:val="none" w:sz="0" w:space="0" w:color="auto"/>
        <w:bottom w:val="none" w:sz="0" w:space="0" w:color="auto"/>
        <w:right w:val="none" w:sz="0" w:space="0" w:color="auto"/>
      </w:divBdr>
    </w:div>
    <w:div w:id="1826555135">
      <w:bodyDiv w:val="1"/>
      <w:marLeft w:val="0"/>
      <w:marRight w:val="0"/>
      <w:marTop w:val="0"/>
      <w:marBottom w:val="0"/>
      <w:divBdr>
        <w:top w:val="none" w:sz="0" w:space="0" w:color="auto"/>
        <w:left w:val="none" w:sz="0" w:space="0" w:color="auto"/>
        <w:bottom w:val="none" w:sz="0" w:space="0" w:color="auto"/>
        <w:right w:val="none" w:sz="0" w:space="0" w:color="auto"/>
      </w:divBdr>
    </w:div>
    <w:div w:id="1826623403">
      <w:bodyDiv w:val="1"/>
      <w:marLeft w:val="0"/>
      <w:marRight w:val="0"/>
      <w:marTop w:val="0"/>
      <w:marBottom w:val="0"/>
      <w:divBdr>
        <w:top w:val="none" w:sz="0" w:space="0" w:color="auto"/>
        <w:left w:val="none" w:sz="0" w:space="0" w:color="auto"/>
        <w:bottom w:val="none" w:sz="0" w:space="0" w:color="auto"/>
        <w:right w:val="none" w:sz="0" w:space="0" w:color="auto"/>
      </w:divBdr>
    </w:div>
    <w:div w:id="1900481672">
      <w:bodyDiv w:val="1"/>
      <w:marLeft w:val="0"/>
      <w:marRight w:val="0"/>
      <w:marTop w:val="0"/>
      <w:marBottom w:val="0"/>
      <w:divBdr>
        <w:top w:val="none" w:sz="0" w:space="0" w:color="auto"/>
        <w:left w:val="none" w:sz="0" w:space="0" w:color="auto"/>
        <w:bottom w:val="none" w:sz="0" w:space="0" w:color="auto"/>
        <w:right w:val="none" w:sz="0" w:space="0" w:color="auto"/>
      </w:divBdr>
    </w:div>
    <w:div w:id="19728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gateachercentral.com/asana-digests/apanasana/overview/" TargetMode="External"/><Relationship Id="rId13" Type="http://schemas.openxmlformats.org/officeDocument/2006/relationships/hyperlink" Target="https://yogateachercentral.com/study-library/philosophy-2/philosophical-energy-models/chakras/svadhisthana/" TargetMode="External"/><Relationship Id="rId18" Type="http://schemas.openxmlformats.org/officeDocument/2006/relationships/hyperlink" Target="https://yogateachercentral.com/asana-digests/standing-forward-bends/over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gateachercentral.com/study-library/philosophy-2/philosophical-energy-models/chakras/muladhara/" TargetMode="External"/><Relationship Id="rId17" Type="http://schemas.openxmlformats.org/officeDocument/2006/relationships/hyperlink" Target="https://yogateachercentral.com/asana-digests/supta-padangusthasana/overview/" TargetMode="External"/><Relationship Id="rId2" Type="http://schemas.openxmlformats.org/officeDocument/2006/relationships/numbering" Target="numbering.xml"/><Relationship Id="rId16" Type="http://schemas.openxmlformats.org/officeDocument/2006/relationships/hyperlink" Target="https://yogateachercentral.com/asana-digests/apanasana/ov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gateachercentral.com/study-library/philosophy-2/philosophical-energy-models/chakras/overview/" TargetMode="External"/><Relationship Id="rId5" Type="http://schemas.openxmlformats.org/officeDocument/2006/relationships/webSettings" Target="webSettings.xml"/><Relationship Id="rId15" Type="http://schemas.openxmlformats.org/officeDocument/2006/relationships/hyperlink" Target="https://yogateachercentral.com/asana-digests/dandasana/overview/" TargetMode="External"/><Relationship Id="rId10" Type="http://schemas.openxmlformats.org/officeDocument/2006/relationships/hyperlink" Target="https://yogateachercentral.com/asana-digests/standing-forward-bends/overview/" TargetMode="External"/><Relationship Id="rId19" Type="http://schemas.openxmlformats.org/officeDocument/2006/relationships/hyperlink" Target="https://yogateachercentral.com/asana-digests/setu-bandhasana/overview/" TargetMode="External"/><Relationship Id="rId4" Type="http://schemas.openxmlformats.org/officeDocument/2006/relationships/settings" Target="settings.xml"/><Relationship Id="rId9" Type="http://schemas.openxmlformats.org/officeDocument/2006/relationships/hyperlink" Target="https://yogateachercentral.com/asana-digests/janu-sirsasana/overview/" TargetMode="External"/><Relationship Id="rId14" Type="http://schemas.openxmlformats.org/officeDocument/2006/relationships/hyperlink" Target="https://yogateachercentral.com/study-library/philosophy-2/philosophical-energy-models/chakras/manipur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CCBC4-BEBF-43C8-A68A-E6123791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Sony</cp:lastModifiedBy>
  <cp:revision>2</cp:revision>
  <dcterms:created xsi:type="dcterms:W3CDTF">2020-01-16T21:09:00Z</dcterms:created>
  <dcterms:modified xsi:type="dcterms:W3CDTF">2020-01-16T21:09:00Z</dcterms:modified>
</cp:coreProperties>
</file>